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329D2" w14:textId="77777777" w:rsidR="007259AF" w:rsidRPr="00A53BC5" w:rsidRDefault="007259AF" w:rsidP="007259AF">
      <w:pPr>
        <w:spacing w:line="360" w:lineRule="auto"/>
        <w:jc w:val="center"/>
        <w:outlineLvl w:val="0"/>
        <w:rPr>
          <w:b/>
          <w:sz w:val="30"/>
          <w:szCs w:val="30"/>
        </w:rPr>
      </w:pPr>
      <w:bookmarkStart w:id="0" w:name="_Toc286070291"/>
      <w:bookmarkStart w:id="1" w:name="_Toc301391295"/>
      <w:bookmarkStart w:id="2" w:name="_Toc243906468"/>
      <w:bookmarkStart w:id="3" w:name="_Toc326307210"/>
      <w:r w:rsidRPr="00A53BC5">
        <w:rPr>
          <w:rFonts w:hint="eastAsia"/>
          <w:b/>
          <w:sz w:val="30"/>
          <w:szCs w:val="30"/>
        </w:rPr>
        <w:t>国家环境空气监测网气态污染物（</w:t>
      </w:r>
      <w:r w:rsidRPr="00A53BC5">
        <w:rPr>
          <w:rFonts w:hint="eastAsia"/>
          <w:b/>
          <w:sz w:val="30"/>
          <w:szCs w:val="30"/>
        </w:rPr>
        <w:t>SO2</w:t>
      </w:r>
      <w:r w:rsidRPr="00A53BC5">
        <w:rPr>
          <w:rFonts w:hint="eastAsia"/>
          <w:b/>
          <w:sz w:val="30"/>
          <w:szCs w:val="30"/>
        </w:rPr>
        <w:t>、</w:t>
      </w:r>
      <w:r w:rsidRPr="00A53BC5">
        <w:rPr>
          <w:rFonts w:hint="eastAsia"/>
          <w:b/>
          <w:sz w:val="30"/>
          <w:szCs w:val="30"/>
        </w:rPr>
        <w:t>NO</w:t>
      </w:r>
      <w:r w:rsidRPr="00A53BC5">
        <w:rPr>
          <w:rFonts w:hint="eastAsia"/>
          <w:b/>
          <w:sz w:val="30"/>
          <w:szCs w:val="30"/>
        </w:rPr>
        <w:t>、</w:t>
      </w:r>
      <w:r w:rsidRPr="00A53BC5">
        <w:rPr>
          <w:rFonts w:hint="eastAsia"/>
          <w:b/>
          <w:sz w:val="30"/>
          <w:szCs w:val="30"/>
        </w:rPr>
        <w:t>CO</w:t>
      </w:r>
      <w:r w:rsidRPr="00A53BC5">
        <w:rPr>
          <w:rFonts w:hint="eastAsia"/>
          <w:b/>
          <w:sz w:val="30"/>
          <w:szCs w:val="30"/>
        </w:rPr>
        <w:t>）标气考核技术服务项目</w:t>
      </w:r>
      <w:r w:rsidRPr="00A53BC5">
        <w:rPr>
          <w:b/>
          <w:sz w:val="30"/>
          <w:szCs w:val="30"/>
        </w:rPr>
        <w:t>评分</w:t>
      </w:r>
      <w:bookmarkEnd w:id="0"/>
      <w:bookmarkEnd w:id="1"/>
      <w:bookmarkEnd w:id="2"/>
      <w:bookmarkEnd w:id="3"/>
      <w:r w:rsidRPr="00A53BC5">
        <w:rPr>
          <w:b/>
          <w:sz w:val="30"/>
          <w:szCs w:val="30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44"/>
        <w:gridCol w:w="1511"/>
        <w:gridCol w:w="1242"/>
        <w:gridCol w:w="9000"/>
      </w:tblGrid>
      <w:tr w:rsidR="00A31053" w:rsidRPr="00A53BC5" w14:paraId="44B93426" w14:textId="77777777" w:rsidTr="00A31053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306" w14:textId="095598A3" w:rsidR="00A31053" w:rsidRPr="00A53BC5" w:rsidRDefault="00A31053" w:rsidP="00A31053">
            <w:pPr>
              <w:spacing w:line="440" w:lineRule="exact"/>
              <w:jc w:val="center"/>
              <w:rPr>
                <w:b/>
                <w:szCs w:val="21"/>
              </w:rPr>
            </w:pPr>
            <w:r w:rsidRPr="00A53BC5">
              <w:rPr>
                <w:b/>
                <w:szCs w:val="21"/>
              </w:rPr>
              <w:t>序号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267" w14:textId="77777777" w:rsidR="00A31053" w:rsidRPr="00A53BC5" w:rsidRDefault="00A31053" w:rsidP="008D4C5E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b/>
                <w:szCs w:val="21"/>
              </w:rPr>
              <w:t>评分因素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3F8" w14:textId="77777777" w:rsidR="00A31053" w:rsidRPr="00A53BC5" w:rsidRDefault="00A31053" w:rsidP="008D4C5E">
            <w:pPr>
              <w:spacing w:line="440" w:lineRule="exact"/>
              <w:jc w:val="center"/>
              <w:rPr>
                <w:b/>
                <w:szCs w:val="21"/>
              </w:rPr>
            </w:pPr>
            <w:r w:rsidRPr="00A53BC5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2707" w14:textId="77777777" w:rsidR="00A31053" w:rsidRPr="00A53BC5" w:rsidRDefault="00A31053" w:rsidP="008D4C5E">
            <w:pPr>
              <w:spacing w:line="440" w:lineRule="exact"/>
              <w:jc w:val="center"/>
              <w:rPr>
                <w:b/>
                <w:szCs w:val="21"/>
              </w:rPr>
            </w:pPr>
            <w:r w:rsidRPr="00A53BC5">
              <w:rPr>
                <w:b/>
                <w:szCs w:val="21"/>
              </w:rPr>
              <w:t>评分标准</w:t>
            </w:r>
            <w:bookmarkStart w:id="4" w:name="_GoBack"/>
            <w:bookmarkEnd w:id="4"/>
          </w:p>
        </w:tc>
      </w:tr>
      <w:tr w:rsidR="00A31053" w:rsidRPr="00A53BC5" w14:paraId="299B922D" w14:textId="77777777" w:rsidTr="00A31053"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CB66C8" w14:textId="77777777" w:rsidR="00A31053" w:rsidRPr="00A53BC5" w:rsidRDefault="00A31053" w:rsidP="00A3105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959F5" w14:textId="77777777" w:rsidR="00A31053" w:rsidRPr="00A53BC5" w:rsidRDefault="00A31053" w:rsidP="008D4C5E">
            <w:pPr>
              <w:jc w:val="center"/>
              <w:rPr>
                <w:szCs w:val="21"/>
              </w:rPr>
            </w:pPr>
            <w:r w:rsidRPr="00A53BC5">
              <w:rPr>
                <w:szCs w:val="21"/>
              </w:rPr>
              <w:t>分值构成</w:t>
            </w:r>
          </w:p>
          <w:p w14:paraId="17BCEA7E" w14:textId="77777777" w:rsidR="00A31053" w:rsidRPr="00A53BC5" w:rsidRDefault="00A31053" w:rsidP="008D4C5E">
            <w:pPr>
              <w:jc w:val="center"/>
              <w:rPr>
                <w:szCs w:val="21"/>
              </w:rPr>
            </w:pPr>
            <w:r w:rsidRPr="00A53BC5">
              <w:rPr>
                <w:szCs w:val="21"/>
              </w:rPr>
              <w:t>(</w:t>
            </w:r>
            <w:r w:rsidRPr="00A53BC5">
              <w:rPr>
                <w:szCs w:val="21"/>
              </w:rPr>
              <w:t>总分</w:t>
            </w:r>
            <w:r w:rsidRPr="00A53BC5">
              <w:rPr>
                <w:szCs w:val="21"/>
              </w:rPr>
              <w:t>100</w:t>
            </w:r>
            <w:r w:rsidRPr="00A53BC5">
              <w:rPr>
                <w:szCs w:val="21"/>
              </w:rPr>
              <w:t>分</w:t>
            </w:r>
            <w:r w:rsidRPr="00A53BC5">
              <w:rPr>
                <w:szCs w:val="21"/>
              </w:rPr>
              <w:t>)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C991F" w14:textId="2A63B940" w:rsidR="00A31053" w:rsidRPr="00A53BC5" w:rsidRDefault="00A31053" w:rsidP="008D4C5E">
            <w:pPr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100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0B0" w14:textId="08602214" w:rsidR="00A31053" w:rsidRPr="00A53BC5" w:rsidRDefault="00A31053" w:rsidP="008D4C5E">
            <w:pPr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项目需求内容</w:t>
            </w:r>
            <w:r w:rsidRPr="00A53BC5">
              <w:rPr>
                <w:szCs w:val="21"/>
              </w:rPr>
              <w:t>：</w:t>
            </w:r>
            <w:r w:rsidR="007A652D">
              <w:rPr>
                <w:szCs w:val="21"/>
                <w:u w:val="single"/>
              </w:rPr>
              <w:t>5</w:t>
            </w:r>
            <w:r w:rsidR="000B321F">
              <w:rPr>
                <w:szCs w:val="21"/>
                <w:u w:val="single"/>
              </w:rPr>
              <w:t>5</w:t>
            </w:r>
            <w:r w:rsidRPr="00A53BC5">
              <w:rPr>
                <w:szCs w:val="21"/>
              </w:rPr>
              <w:t>分</w:t>
            </w:r>
          </w:p>
          <w:p w14:paraId="3DF1E564" w14:textId="23B9EA3A" w:rsidR="00A31053" w:rsidRPr="00A53BC5" w:rsidRDefault="00A31053" w:rsidP="008D4C5E">
            <w:pPr>
              <w:jc w:val="center"/>
              <w:rPr>
                <w:szCs w:val="21"/>
              </w:rPr>
            </w:pPr>
            <w:r w:rsidRPr="00A53BC5">
              <w:rPr>
                <w:szCs w:val="21"/>
              </w:rPr>
              <w:t>项目</w:t>
            </w:r>
            <w:r w:rsidRPr="00A53BC5">
              <w:rPr>
                <w:rFonts w:hint="eastAsia"/>
                <w:szCs w:val="21"/>
              </w:rPr>
              <w:t>服务要求</w:t>
            </w:r>
            <w:r w:rsidRPr="00A53BC5">
              <w:rPr>
                <w:szCs w:val="21"/>
              </w:rPr>
              <w:t>：</w:t>
            </w:r>
            <w:r w:rsidR="007A652D">
              <w:rPr>
                <w:szCs w:val="21"/>
                <w:u w:val="single"/>
              </w:rPr>
              <w:t>3</w:t>
            </w:r>
            <w:r w:rsidR="007D090E">
              <w:rPr>
                <w:szCs w:val="21"/>
                <w:u w:val="single"/>
              </w:rPr>
              <w:t>5</w:t>
            </w:r>
            <w:r w:rsidRPr="00A53BC5">
              <w:rPr>
                <w:szCs w:val="21"/>
              </w:rPr>
              <w:t>分</w:t>
            </w:r>
          </w:p>
          <w:p w14:paraId="03FA04EC" w14:textId="7B731656" w:rsidR="00A31053" w:rsidRPr="00A53BC5" w:rsidRDefault="00A31053" w:rsidP="007A652D">
            <w:pPr>
              <w:jc w:val="center"/>
              <w:rPr>
                <w:szCs w:val="21"/>
              </w:rPr>
            </w:pPr>
            <w:r w:rsidRPr="00A53BC5">
              <w:rPr>
                <w:szCs w:val="21"/>
              </w:rPr>
              <w:t>投标报价：</w:t>
            </w:r>
            <w:r w:rsidRPr="00A53BC5">
              <w:rPr>
                <w:szCs w:val="21"/>
                <w:u w:val="single"/>
              </w:rPr>
              <w:t>1</w:t>
            </w:r>
            <w:r w:rsidR="007A652D">
              <w:rPr>
                <w:szCs w:val="21"/>
                <w:u w:val="single"/>
              </w:rPr>
              <w:t>0</w:t>
            </w:r>
            <w:r w:rsidRPr="00A53BC5">
              <w:rPr>
                <w:szCs w:val="21"/>
              </w:rPr>
              <w:t>分</w:t>
            </w:r>
          </w:p>
        </w:tc>
      </w:tr>
      <w:tr w:rsidR="00A31053" w:rsidRPr="00A53BC5" w14:paraId="3C688067" w14:textId="77777777" w:rsidTr="00A31053">
        <w:tc>
          <w:tcPr>
            <w:tcW w:w="415" w:type="pct"/>
            <w:vMerge w:val="restart"/>
            <w:tcBorders>
              <w:right w:val="single" w:sz="4" w:space="0" w:color="auto"/>
            </w:tcBorders>
            <w:vAlign w:val="center"/>
          </w:tcPr>
          <w:p w14:paraId="0DC51466" w14:textId="29512BBA" w:rsidR="00A31053" w:rsidRPr="00A53BC5" w:rsidRDefault="00A31053" w:rsidP="00A31053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1</w:t>
            </w:r>
          </w:p>
        </w:tc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14:paraId="4928915B" w14:textId="2A70AFAC" w:rsidR="00A31053" w:rsidRPr="00A53BC5" w:rsidRDefault="00A31053" w:rsidP="00133F2E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项目服务方案及服务内容评分标准（</w:t>
            </w:r>
            <w:r w:rsidR="00133F2E">
              <w:rPr>
                <w:szCs w:val="21"/>
              </w:rPr>
              <w:t>55</w:t>
            </w:r>
            <w:r w:rsidR="00133F2E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）</w:t>
            </w: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EA89AF" w14:textId="3863BC3E" w:rsidR="00A31053" w:rsidRPr="00A53BC5" w:rsidRDefault="00A31053" w:rsidP="008D4C5E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申报书</w:t>
            </w:r>
            <w:r w:rsidRPr="00A53BC5">
              <w:rPr>
                <w:szCs w:val="21"/>
              </w:rPr>
              <w:t>内容完整性和编制水平</w:t>
            </w:r>
            <w:r w:rsidRPr="00A53BC5">
              <w:rPr>
                <w:rFonts w:hint="eastAsia"/>
                <w:szCs w:val="21"/>
              </w:rPr>
              <w:t>（</w:t>
            </w:r>
            <w:r w:rsidRPr="00A53BC5">
              <w:rPr>
                <w:szCs w:val="21"/>
              </w:rPr>
              <w:t>10</w:t>
            </w:r>
            <w:r w:rsidRPr="00A53BC5">
              <w:rPr>
                <w:rFonts w:hint="eastAsia"/>
                <w:szCs w:val="21"/>
              </w:rP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5D38BC" w14:textId="46FEA41B" w:rsidR="00A31053" w:rsidRPr="00A53BC5" w:rsidRDefault="00A31053" w:rsidP="008D4C5E">
            <w:pPr>
              <w:jc w:val="center"/>
              <w:rPr>
                <w:szCs w:val="21"/>
              </w:rPr>
            </w:pPr>
            <w:r w:rsidRPr="00A53BC5"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49E" w14:textId="5F619680" w:rsidR="00A31053" w:rsidRPr="00A53BC5" w:rsidRDefault="00A31053" w:rsidP="008D4C5E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优：</w:t>
            </w:r>
            <w:r w:rsidRPr="00A53BC5">
              <w:rPr>
                <w:szCs w:val="21"/>
              </w:rPr>
              <w:t>8-10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，申报书内容完整、目录清晰、文字描述清楚，相关证明材料完整、齐全；</w:t>
            </w:r>
          </w:p>
          <w:p w14:paraId="45F926D0" w14:textId="1E9214BC" w:rsidR="00A31053" w:rsidRPr="00A53BC5" w:rsidRDefault="00A31053" w:rsidP="008D4C5E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良：</w:t>
            </w:r>
            <w:r w:rsidRPr="00A53BC5">
              <w:rPr>
                <w:szCs w:val="21"/>
              </w:rPr>
              <w:t>4-7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，申报书内容</w:t>
            </w:r>
            <w:r w:rsidR="003F31F4">
              <w:rPr>
                <w:rFonts w:hint="eastAsia"/>
                <w:szCs w:val="21"/>
              </w:rPr>
              <w:t>较</w:t>
            </w:r>
            <w:r w:rsidRPr="00A53BC5">
              <w:rPr>
                <w:rFonts w:hint="eastAsia"/>
                <w:szCs w:val="21"/>
              </w:rPr>
              <w:t>完整、目录</w:t>
            </w:r>
            <w:r w:rsidR="003F31F4">
              <w:rPr>
                <w:rFonts w:hint="eastAsia"/>
                <w:szCs w:val="21"/>
              </w:rPr>
              <w:t>较</w:t>
            </w:r>
            <w:r w:rsidRPr="00A53BC5">
              <w:rPr>
                <w:rFonts w:hint="eastAsia"/>
                <w:szCs w:val="21"/>
              </w:rPr>
              <w:t>清晰、文字描述</w:t>
            </w:r>
            <w:r w:rsidR="003F31F4">
              <w:rPr>
                <w:rFonts w:hint="eastAsia"/>
                <w:szCs w:val="21"/>
              </w:rPr>
              <w:t>较</w:t>
            </w:r>
            <w:r w:rsidRPr="00A53BC5">
              <w:rPr>
                <w:rFonts w:hint="eastAsia"/>
                <w:szCs w:val="21"/>
              </w:rPr>
              <w:t>清楚，相关证明材料不完整、不齐全；</w:t>
            </w:r>
          </w:p>
          <w:p w14:paraId="0252C552" w14:textId="727AA7D0" w:rsidR="00A31053" w:rsidRPr="00A53BC5" w:rsidRDefault="00A31053" w:rsidP="008D4C5E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差：</w:t>
            </w:r>
            <w:r w:rsidRPr="00A53BC5">
              <w:rPr>
                <w:szCs w:val="21"/>
              </w:rPr>
              <w:t>0-3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，申报书内容有缺失、文字描述不清楚</w:t>
            </w:r>
            <w:r w:rsidR="003F31F4">
              <w:rPr>
                <w:rFonts w:hint="eastAsia"/>
                <w:szCs w:val="21"/>
              </w:rPr>
              <w:t>，缺少证明材料</w:t>
            </w:r>
            <w:r w:rsidRPr="00A53BC5">
              <w:rPr>
                <w:rFonts w:hint="eastAsia"/>
                <w:szCs w:val="21"/>
              </w:rPr>
              <w:t>。</w:t>
            </w:r>
          </w:p>
        </w:tc>
      </w:tr>
      <w:tr w:rsidR="00160F2D" w:rsidRPr="00A53BC5" w14:paraId="5439FC02" w14:textId="77777777" w:rsidTr="00A31053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14:paraId="5531EA3A" w14:textId="0E352ECD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0F1435EA" w14:textId="3B440C8C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CE057F" w14:textId="58DCB185" w:rsidR="00160F2D" w:rsidRPr="00A53BC5" w:rsidRDefault="00160F2D" w:rsidP="00160F2D">
            <w:pPr>
              <w:spacing w:line="440" w:lineRule="exact"/>
              <w:jc w:val="center"/>
            </w:pPr>
            <w:r w:rsidRPr="00A53BC5">
              <w:rPr>
                <w:szCs w:val="21"/>
              </w:rPr>
              <w:t>考核样品流转管理方案</w:t>
            </w:r>
            <w:r w:rsidR="001E2C5E" w:rsidRPr="00A53BC5">
              <w:t>（</w:t>
            </w:r>
            <w:r w:rsidR="001E2C5E" w:rsidRPr="00A53BC5">
              <w:t>1</w:t>
            </w:r>
            <w:r w:rsidR="001E2C5E">
              <w:t>5</w:t>
            </w:r>
            <w:r w:rsidR="001E2C5E" w:rsidRPr="00A53BC5"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B5A5B7" w14:textId="0AF1E32F" w:rsidR="00160F2D" w:rsidRPr="00A53BC5" w:rsidRDefault="00EA461F" w:rsidP="000B5683">
            <w:pPr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1</w:t>
            </w:r>
            <w:r w:rsidR="000B5683" w:rsidRPr="00A53BC5">
              <w:rPr>
                <w:szCs w:val="21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4479" w14:textId="5F8AE237" w:rsidR="00EA461F" w:rsidRPr="00A53BC5" w:rsidRDefault="00EA461F" w:rsidP="00EA461F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优：</w:t>
            </w:r>
            <w:r w:rsidR="000B5683" w:rsidRPr="00A53BC5">
              <w:rPr>
                <w:szCs w:val="21"/>
              </w:rPr>
              <w:t>12</w:t>
            </w:r>
            <w:r w:rsidRPr="00A53BC5">
              <w:rPr>
                <w:szCs w:val="21"/>
              </w:rPr>
              <w:t>-1</w:t>
            </w:r>
            <w:r w:rsidR="000B5683" w:rsidRPr="00A53BC5">
              <w:rPr>
                <w:szCs w:val="21"/>
              </w:rPr>
              <w:t>5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</w:t>
            </w:r>
            <w:r w:rsidR="00491621" w:rsidRPr="00A53BC5">
              <w:rPr>
                <w:rFonts w:hint="eastAsia"/>
                <w:szCs w:val="21"/>
              </w:rPr>
              <w:t>管理方案</w:t>
            </w:r>
            <w:r w:rsidR="00C550C0" w:rsidRPr="00A53BC5">
              <w:rPr>
                <w:rFonts w:hint="eastAsia"/>
                <w:szCs w:val="21"/>
              </w:rPr>
              <w:t>密切符合总站实际业务需求，内容明确、条例清晰，监管技术方法</w:t>
            </w:r>
            <w:r w:rsidR="00491621" w:rsidRPr="00A53BC5">
              <w:rPr>
                <w:rFonts w:hint="eastAsia"/>
                <w:szCs w:val="21"/>
              </w:rPr>
              <w:t>科学合理、可操作性强</w:t>
            </w:r>
            <w:r w:rsidRPr="00A53BC5">
              <w:rPr>
                <w:rFonts w:hint="eastAsia"/>
                <w:szCs w:val="21"/>
              </w:rPr>
              <w:t>；</w:t>
            </w:r>
          </w:p>
          <w:p w14:paraId="5D259C3D" w14:textId="09A41D0B" w:rsidR="00EA461F" w:rsidRPr="00A53BC5" w:rsidRDefault="00EA461F" w:rsidP="00EA461F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良：</w:t>
            </w:r>
            <w:r w:rsidR="000B5683" w:rsidRPr="00A53BC5">
              <w:rPr>
                <w:szCs w:val="21"/>
              </w:rPr>
              <w:t>7</w:t>
            </w:r>
            <w:r w:rsidRPr="00A53BC5">
              <w:rPr>
                <w:szCs w:val="21"/>
              </w:rPr>
              <w:t>-</w:t>
            </w:r>
            <w:r w:rsidR="000B5683" w:rsidRPr="00A53BC5">
              <w:rPr>
                <w:szCs w:val="21"/>
              </w:rPr>
              <w:t>11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</w:t>
            </w:r>
            <w:r w:rsidR="00C550C0" w:rsidRPr="00A53BC5">
              <w:rPr>
                <w:rFonts w:hint="eastAsia"/>
                <w:szCs w:val="21"/>
              </w:rPr>
              <w:t>管理方案能够结合总站实际业务需求，内容</w:t>
            </w:r>
            <w:r w:rsidR="003F31F4">
              <w:rPr>
                <w:rFonts w:hint="eastAsia"/>
                <w:szCs w:val="21"/>
              </w:rPr>
              <w:t>较</w:t>
            </w:r>
            <w:r w:rsidR="00C550C0" w:rsidRPr="00A53BC5">
              <w:rPr>
                <w:rFonts w:hint="eastAsia"/>
                <w:szCs w:val="21"/>
              </w:rPr>
              <w:t>明确、条例</w:t>
            </w:r>
            <w:r w:rsidR="003F31F4">
              <w:rPr>
                <w:rFonts w:hint="eastAsia"/>
                <w:szCs w:val="21"/>
              </w:rPr>
              <w:t>较</w:t>
            </w:r>
            <w:r w:rsidR="00C550C0" w:rsidRPr="00A53BC5">
              <w:rPr>
                <w:rFonts w:hint="eastAsia"/>
                <w:szCs w:val="21"/>
              </w:rPr>
              <w:t>清晰，监管技术方法科学合理、</w:t>
            </w:r>
            <w:r w:rsidR="003F31F4">
              <w:rPr>
                <w:rFonts w:hint="eastAsia"/>
                <w:szCs w:val="21"/>
              </w:rPr>
              <w:t>具有一定可操作性</w:t>
            </w:r>
            <w:r w:rsidR="00C550C0" w:rsidRPr="00A53BC5">
              <w:rPr>
                <w:rFonts w:hint="eastAsia"/>
                <w:szCs w:val="21"/>
              </w:rPr>
              <w:t>；</w:t>
            </w:r>
          </w:p>
          <w:p w14:paraId="2CB91A7D" w14:textId="75292CB8" w:rsidR="00160F2D" w:rsidRPr="00A53BC5" w:rsidRDefault="00EA461F" w:rsidP="000B5683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差：</w:t>
            </w:r>
            <w:r w:rsidRPr="00A53BC5">
              <w:rPr>
                <w:szCs w:val="21"/>
              </w:rPr>
              <w:t>0-</w:t>
            </w:r>
            <w:r w:rsidR="000B5683" w:rsidRPr="00A53BC5">
              <w:rPr>
                <w:szCs w:val="21"/>
              </w:rPr>
              <w:t>6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</w:t>
            </w:r>
            <w:r w:rsidR="00C550C0" w:rsidRPr="00A53BC5">
              <w:rPr>
                <w:rFonts w:hint="eastAsia"/>
                <w:szCs w:val="21"/>
              </w:rPr>
              <w:t>管理方案与总站业务联系不够紧密，监管内容不够清晰，所采取的技术手段和方法的不够成熟等</w:t>
            </w:r>
            <w:r w:rsidRPr="00A53BC5">
              <w:rPr>
                <w:rFonts w:hint="eastAsia"/>
                <w:szCs w:val="21"/>
              </w:rPr>
              <w:t>。</w:t>
            </w:r>
          </w:p>
        </w:tc>
      </w:tr>
      <w:tr w:rsidR="00160F2D" w:rsidRPr="00A53BC5" w14:paraId="5B78AE00" w14:textId="77777777" w:rsidTr="00A31053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14:paraId="79B0A9F5" w14:textId="00EC46AD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39461268" w14:textId="21118B2F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C7286" w14:textId="2836EC92" w:rsidR="00160F2D" w:rsidRPr="00A53BC5" w:rsidRDefault="00A66EDA" w:rsidP="00AB6567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结果</w:t>
            </w:r>
            <w:r w:rsidR="00FF5F9B" w:rsidRPr="00A53BC5">
              <w:rPr>
                <w:szCs w:val="21"/>
              </w:rPr>
              <w:t>收集</w:t>
            </w:r>
            <w:r w:rsidRPr="00A53BC5">
              <w:rPr>
                <w:szCs w:val="21"/>
              </w:rPr>
              <w:t>及管理</w:t>
            </w:r>
            <w:r w:rsidR="00FF5F9B" w:rsidRPr="00A53BC5">
              <w:rPr>
                <w:szCs w:val="21"/>
              </w:rPr>
              <w:t>方案</w:t>
            </w:r>
            <w:r w:rsidR="001E2C5E" w:rsidRPr="00A53BC5">
              <w:t>（</w:t>
            </w:r>
            <w:r w:rsidR="001E2C5E" w:rsidRPr="00A53BC5">
              <w:t>1</w:t>
            </w:r>
            <w:r w:rsidR="00AB6567">
              <w:t>0</w:t>
            </w:r>
            <w:r w:rsidR="001E2C5E" w:rsidRPr="00A53BC5"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2616F" w14:textId="4D009E3E" w:rsidR="00160F2D" w:rsidRPr="00A53BC5" w:rsidRDefault="00EA461F" w:rsidP="00AB6567">
            <w:pPr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1</w:t>
            </w:r>
            <w:r w:rsidR="00AB6567">
              <w:rPr>
                <w:szCs w:val="21"/>
              </w:rPr>
              <w:t>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89ED" w14:textId="636C6EF9" w:rsidR="006943A6" w:rsidRPr="00A53BC5" w:rsidRDefault="006943A6" w:rsidP="006943A6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优：</w:t>
            </w:r>
            <w:r w:rsidR="00AB6567">
              <w:rPr>
                <w:szCs w:val="21"/>
              </w:rPr>
              <w:t>8</w:t>
            </w:r>
            <w:r w:rsidRPr="00A53BC5">
              <w:rPr>
                <w:szCs w:val="21"/>
              </w:rPr>
              <w:t>-1</w:t>
            </w:r>
            <w:r w:rsidR="00AB6567">
              <w:rPr>
                <w:szCs w:val="21"/>
              </w:rPr>
              <w:t>0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，方案密切符合总站实际业务需求，内容明确、条例清晰，</w:t>
            </w:r>
            <w:r w:rsidR="00337E3B">
              <w:rPr>
                <w:rFonts w:hint="eastAsia"/>
                <w:szCs w:val="21"/>
              </w:rPr>
              <w:t>结果收集及管理</w:t>
            </w:r>
            <w:r w:rsidRPr="00A53BC5">
              <w:rPr>
                <w:rFonts w:hint="eastAsia"/>
                <w:szCs w:val="21"/>
              </w:rPr>
              <w:t>技术方法科学合理、可操作性强</w:t>
            </w:r>
            <w:r w:rsidR="00FB400D">
              <w:rPr>
                <w:rFonts w:hint="eastAsia"/>
                <w:szCs w:val="21"/>
              </w:rPr>
              <w:t>，数据安全性高</w:t>
            </w:r>
            <w:r w:rsidRPr="00A53BC5">
              <w:rPr>
                <w:rFonts w:hint="eastAsia"/>
                <w:szCs w:val="21"/>
              </w:rPr>
              <w:t>；</w:t>
            </w:r>
          </w:p>
          <w:p w14:paraId="78C7360A" w14:textId="32F44EF7" w:rsidR="006943A6" w:rsidRPr="00A53BC5" w:rsidRDefault="006943A6" w:rsidP="006943A6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良：</w:t>
            </w:r>
            <w:r w:rsidR="00AB6567">
              <w:rPr>
                <w:szCs w:val="21"/>
              </w:rPr>
              <w:t>5</w:t>
            </w:r>
            <w:r w:rsidRPr="00A53BC5">
              <w:rPr>
                <w:szCs w:val="21"/>
              </w:rPr>
              <w:t>-</w:t>
            </w:r>
            <w:r w:rsidR="00AB6567">
              <w:rPr>
                <w:szCs w:val="21"/>
              </w:rPr>
              <w:t>7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</w:t>
            </w:r>
            <w:r w:rsidR="00FB400D">
              <w:rPr>
                <w:rFonts w:hint="eastAsia"/>
                <w:szCs w:val="21"/>
              </w:rPr>
              <w:t>方</w:t>
            </w:r>
            <w:r w:rsidRPr="00A53BC5">
              <w:rPr>
                <w:rFonts w:hint="eastAsia"/>
                <w:szCs w:val="21"/>
              </w:rPr>
              <w:t>案能够结合总站实际业务需求，内容</w:t>
            </w:r>
            <w:r w:rsidR="003F31F4">
              <w:rPr>
                <w:rFonts w:hint="eastAsia"/>
                <w:szCs w:val="21"/>
              </w:rPr>
              <w:t>较</w:t>
            </w:r>
            <w:r w:rsidRPr="00A53BC5">
              <w:rPr>
                <w:rFonts w:hint="eastAsia"/>
                <w:szCs w:val="21"/>
              </w:rPr>
              <w:t>明确、条例</w:t>
            </w:r>
            <w:r w:rsidR="003F31F4">
              <w:rPr>
                <w:rFonts w:hint="eastAsia"/>
                <w:szCs w:val="21"/>
              </w:rPr>
              <w:t>较</w:t>
            </w:r>
            <w:r w:rsidRPr="00A53BC5">
              <w:rPr>
                <w:rFonts w:hint="eastAsia"/>
                <w:szCs w:val="21"/>
              </w:rPr>
              <w:t>清晰，</w:t>
            </w:r>
            <w:r w:rsidR="00337E3B">
              <w:rPr>
                <w:rFonts w:hint="eastAsia"/>
                <w:szCs w:val="21"/>
              </w:rPr>
              <w:t>结果收集及管理</w:t>
            </w:r>
            <w:r w:rsidRPr="00A53BC5">
              <w:rPr>
                <w:rFonts w:hint="eastAsia"/>
                <w:szCs w:val="21"/>
              </w:rPr>
              <w:t>技术方法科学合理、</w:t>
            </w:r>
            <w:r w:rsidR="003F31F4">
              <w:rPr>
                <w:rFonts w:hint="eastAsia"/>
                <w:szCs w:val="21"/>
              </w:rPr>
              <w:t>具有一定可操作性</w:t>
            </w:r>
            <w:r w:rsidR="00FB400D">
              <w:rPr>
                <w:rFonts w:hint="eastAsia"/>
                <w:szCs w:val="21"/>
              </w:rPr>
              <w:t>，数据安全性</w:t>
            </w:r>
            <w:r w:rsidR="003F31F4">
              <w:rPr>
                <w:rFonts w:hint="eastAsia"/>
                <w:szCs w:val="21"/>
              </w:rPr>
              <w:t>较</w:t>
            </w:r>
            <w:r w:rsidR="00FB400D">
              <w:rPr>
                <w:rFonts w:hint="eastAsia"/>
                <w:szCs w:val="21"/>
              </w:rPr>
              <w:t>高</w:t>
            </w:r>
            <w:r w:rsidRPr="00A53BC5">
              <w:rPr>
                <w:rFonts w:hint="eastAsia"/>
                <w:szCs w:val="21"/>
              </w:rPr>
              <w:t>；</w:t>
            </w:r>
          </w:p>
          <w:p w14:paraId="0FC03332" w14:textId="74BFF658" w:rsidR="00160F2D" w:rsidRPr="00A53BC5" w:rsidRDefault="006943A6" w:rsidP="00AB6567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差：</w:t>
            </w:r>
            <w:r w:rsidRPr="00A53BC5">
              <w:rPr>
                <w:szCs w:val="21"/>
              </w:rPr>
              <w:t>0-</w:t>
            </w:r>
            <w:r w:rsidR="00AB6567">
              <w:rPr>
                <w:szCs w:val="21"/>
              </w:rPr>
              <w:t>4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，方案与总站业务联系不够紧密，监管内容不够清晰，所采取的技术手段和方法的不够成熟</w:t>
            </w:r>
            <w:r w:rsidR="00FB400D">
              <w:rPr>
                <w:rFonts w:hint="eastAsia"/>
                <w:szCs w:val="21"/>
              </w:rPr>
              <w:t>，数据安全性差</w:t>
            </w:r>
            <w:r w:rsidRPr="00A53BC5">
              <w:rPr>
                <w:rFonts w:hint="eastAsia"/>
                <w:szCs w:val="21"/>
              </w:rPr>
              <w:t>等。</w:t>
            </w:r>
          </w:p>
        </w:tc>
      </w:tr>
      <w:tr w:rsidR="00160F2D" w:rsidRPr="00A53BC5" w14:paraId="4BD0865E" w14:textId="77777777" w:rsidTr="00A31053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14:paraId="6D29AA9A" w14:textId="77777777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130AD171" w14:textId="39154737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DD2B" w14:textId="553CE65B" w:rsidR="00160F2D" w:rsidRPr="00A53BC5" w:rsidRDefault="00160F2D" w:rsidP="00AB6567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color w:val="000000"/>
                <w:szCs w:val="21"/>
              </w:rPr>
              <w:t>统计分析</w:t>
            </w:r>
            <w:r w:rsidR="00EA461F" w:rsidRPr="00A53BC5">
              <w:rPr>
                <w:rFonts w:hint="eastAsia"/>
                <w:color w:val="000000"/>
                <w:szCs w:val="21"/>
              </w:rPr>
              <w:t>及报告设计</w:t>
            </w:r>
            <w:r w:rsidR="001E2C5E" w:rsidRPr="00A53BC5">
              <w:t>（</w:t>
            </w:r>
            <w:r w:rsidR="00AB6567">
              <w:t>20</w:t>
            </w:r>
            <w:r w:rsidR="001E2C5E" w:rsidRPr="00A53BC5"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A07A02" w14:textId="1514DDC1" w:rsidR="00160F2D" w:rsidRPr="00A53BC5" w:rsidRDefault="00AB6567" w:rsidP="00160F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3DF6" w14:textId="73A94EB4" w:rsidR="006C5CED" w:rsidRPr="00A53BC5" w:rsidRDefault="006C5CED" w:rsidP="006C5CED">
            <w:pPr>
              <w:jc w:val="left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优：</w:t>
            </w:r>
            <w:r w:rsidRPr="00A53BC5">
              <w:rPr>
                <w:rFonts w:hint="eastAsia"/>
                <w:szCs w:val="21"/>
              </w:rPr>
              <w:t>1</w:t>
            </w:r>
            <w:r w:rsidR="00AB6567">
              <w:rPr>
                <w:szCs w:val="21"/>
              </w:rPr>
              <w:t>6</w:t>
            </w:r>
            <w:r w:rsidRPr="00A53BC5">
              <w:rPr>
                <w:rFonts w:hint="eastAsia"/>
                <w:szCs w:val="21"/>
              </w:rPr>
              <w:t>-</w:t>
            </w:r>
            <w:r w:rsidR="00AB6567">
              <w:rPr>
                <w:szCs w:val="21"/>
              </w:rPr>
              <w:t>20</w:t>
            </w:r>
            <w:r w:rsidRPr="00A53BC5">
              <w:rPr>
                <w:rFonts w:hint="eastAsia"/>
                <w:szCs w:val="21"/>
              </w:rPr>
              <w:t>分，</w:t>
            </w:r>
            <w:r w:rsidR="00FF5F9B" w:rsidRPr="00A53BC5">
              <w:rPr>
                <w:rFonts w:hint="eastAsia"/>
                <w:szCs w:val="21"/>
              </w:rPr>
              <w:t>结果</w:t>
            </w:r>
            <w:r w:rsidRPr="00A53BC5">
              <w:rPr>
                <w:rFonts w:hint="eastAsia"/>
                <w:szCs w:val="21"/>
              </w:rPr>
              <w:t>数据</w:t>
            </w:r>
            <w:r w:rsidR="006943A6" w:rsidRPr="00A53BC5">
              <w:rPr>
                <w:rFonts w:hint="eastAsia"/>
                <w:szCs w:val="21"/>
              </w:rPr>
              <w:t>分析方法科学合理，</w:t>
            </w:r>
            <w:r w:rsidRPr="00A53BC5">
              <w:rPr>
                <w:rFonts w:hint="eastAsia"/>
                <w:szCs w:val="21"/>
              </w:rPr>
              <w:t>与总站业务工作</w:t>
            </w:r>
            <w:r w:rsidR="00915202">
              <w:rPr>
                <w:rFonts w:hint="eastAsia"/>
                <w:szCs w:val="21"/>
              </w:rPr>
              <w:t>需求</w:t>
            </w:r>
            <w:r w:rsidRPr="00A53BC5">
              <w:rPr>
                <w:rFonts w:hint="eastAsia"/>
                <w:szCs w:val="21"/>
              </w:rPr>
              <w:t>联系密切，可针对不同</w:t>
            </w:r>
            <w:r w:rsidR="00915202">
              <w:rPr>
                <w:rFonts w:hint="eastAsia"/>
                <w:szCs w:val="21"/>
              </w:rPr>
              <w:t>分析对象提供</w:t>
            </w:r>
            <w:r w:rsidRPr="00A53BC5">
              <w:rPr>
                <w:rFonts w:hint="eastAsia"/>
                <w:szCs w:val="21"/>
              </w:rPr>
              <w:t>对应</w:t>
            </w:r>
            <w:r w:rsidR="006943A6" w:rsidRPr="00A53BC5">
              <w:rPr>
                <w:rFonts w:hint="eastAsia"/>
                <w:szCs w:val="21"/>
              </w:rPr>
              <w:t>分析方法</w:t>
            </w:r>
            <w:r w:rsidRPr="00A53BC5">
              <w:rPr>
                <w:rFonts w:hint="eastAsia"/>
                <w:szCs w:val="21"/>
              </w:rPr>
              <w:t>；数据分析报告内容丰富，可操作性强。</w:t>
            </w:r>
          </w:p>
          <w:p w14:paraId="44B8EF1E" w14:textId="48525B52" w:rsidR="006C5CED" w:rsidRPr="00A53BC5" w:rsidRDefault="006C5CED" w:rsidP="006C5CED">
            <w:pPr>
              <w:jc w:val="left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良：</w:t>
            </w:r>
            <w:r w:rsidR="00AB6567">
              <w:rPr>
                <w:szCs w:val="21"/>
              </w:rPr>
              <w:t>8</w:t>
            </w:r>
            <w:r w:rsidRPr="00A53BC5">
              <w:rPr>
                <w:rFonts w:hint="eastAsia"/>
                <w:szCs w:val="21"/>
              </w:rPr>
              <w:t>-1</w:t>
            </w:r>
            <w:r w:rsidR="00AB6567">
              <w:rPr>
                <w:szCs w:val="21"/>
              </w:rPr>
              <w:t>5</w:t>
            </w:r>
            <w:r w:rsidRPr="00A53BC5">
              <w:rPr>
                <w:rFonts w:hint="eastAsia"/>
                <w:szCs w:val="21"/>
              </w:rPr>
              <w:t>分，</w:t>
            </w:r>
            <w:r w:rsidR="00D34E5C" w:rsidRPr="00A53BC5">
              <w:rPr>
                <w:rFonts w:hint="eastAsia"/>
                <w:szCs w:val="21"/>
              </w:rPr>
              <w:t>结果数据分析方法科学合理，</w:t>
            </w:r>
            <w:r w:rsidRPr="00A53BC5">
              <w:rPr>
                <w:rFonts w:hint="eastAsia"/>
                <w:szCs w:val="21"/>
              </w:rPr>
              <w:t>能够与总站业务工作需求相结合，数据分析报告内容</w:t>
            </w:r>
            <w:r w:rsidRPr="00A53BC5">
              <w:rPr>
                <w:rFonts w:hint="eastAsia"/>
                <w:szCs w:val="21"/>
              </w:rPr>
              <w:lastRenderedPageBreak/>
              <w:t>能够满足总站业务需要，具有较好的针对性；</w:t>
            </w:r>
          </w:p>
          <w:p w14:paraId="7D694D89" w14:textId="2842E852" w:rsidR="00160F2D" w:rsidRPr="00A53BC5" w:rsidRDefault="006C5CED" w:rsidP="00AB6567">
            <w:pPr>
              <w:jc w:val="left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差：</w:t>
            </w:r>
            <w:r w:rsidRPr="00A53BC5">
              <w:rPr>
                <w:rFonts w:hint="eastAsia"/>
                <w:szCs w:val="21"/>
              </w:rPr>
              <w:t>0-</w:t>
            </w:r>
            <w:r w:rsidR="00AB6567">
              <w:rPr>
                <w:szCs w:val="21"/>
              </w:rPr>
              <w:t>7</w:t>
            </w:r>
            <w:r w:rsidRPr="00A53BC5">
              <w:rPr>
                <w:rFonts w:hint="eastAsia"/>
                <w:szCs w:val="21"/>
              </w:rPr>
              <w:t>分，</w:t>
            </w:r>
            <w:r w:rsidR="00D34E5C" w:rsidRPr="00A53BC5">
              <w:rPr>
                <w:rFonts w:hint="eastAsia"/>
                <w:szCs w:val="21"/>
              </w:rPr>
              <w:t>结果数据分析方法</w:t>
            </w:r>
            <w:r w:rsidRPr="00A53BC5">
              <w:rPr>
                <w:rFonts w:hint="eastAsia"/>
                <w:szCs w:val="21"/>
              </w:rPr>
              <w:t>的科学性、可操作性有较大的不确定性，分析报告内容与总站业务需求结合不够紧密；</w:t>
            </w:r>
          </w:p>
        </w:tc>
      </w:tr>
      <w:tr w:rsidR="00160F2D" w:rsidRPr="00A53BC5" w14:paraId="2352014A" w14:textId="77777777" w:rsidTr="00E3226A">
        <w:tc>
          <w:tcPr>
            <w:tcW w:w="41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35E07F" w14:textId="013BDF2F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9AABC1" w14:textId="32A97816" w:rsidR="00160F2D" w:rsidRPr="00A53BC5" w:rsidRDefault="00160F2D" w:rsidP="00133F2E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项目服务机构评分标准</w:t>
            </w:r>
            <w:r w:rsidRPr="00A53BC5">
              <w:rPr>
                <w:szCs w:val="21"/>
              </w:rPr>
              <w:t>（</w:t>
            </w:r>
            <w:r w:rsidR="00133F2E">
              <w:rPr>
                <w:szCs w:val="21"/>
              </w:rPr>
              <w:t>3</w:t>
            </w:r>
            <w:r w:rsidRPr="00A53BC5">
              <w:rPr>
                <w:szCs w:val="21"/>
              </w:rPr>
              <w:t>5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）</w:t>
            </w: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620068" w14:textId="3A9BF941" w:rsidR="00160F2D" w:rsidRPr="00A53BC5" w:rsidRDefault="00160F2D" w:rsidP="00C715F6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</w:rPr>
              <w:t>企业或单位</w:t>
            </w:r>
            <w:r w:rsidRPr="00A53BC5">
              <w:t>以往业绩（</w:t>
            </w:r>
            <w:r w:rsidRPr="00A53BC5">
              <w:t>1</w:t>
            </w:r>
            <w:r w:rsidR="00C715F6">
              <w:t>0</w:t>
            </w:r>
            <w:r w:rsidRPr="00A53BC5"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BE027" w14:textId="2DD2092B" w:rsidR="00160F2D" w:rsidRPr="00A53BC5" w:rsidRDefault="00160F2D" w:rsidP="00C715F6">
            <w:pPr>
              <w:jc w:val="center"/>
              <w:rPr>
                <w:szCs w:val="21"/>
              </w:rPr>
            </w:pPr>
            <w:r w:rsidRPr="00A53BC5">
              <w:rPr>
                <w:szCs w:val="21"/>
              </w:rPr>
              <w:t>1</w:t>
            </w:r>
            <w:r w:rsidR="00C715F6">
              <w:rPr>
                <w:szCs w:val="21"/>
              </w:rPr>
              <w:t>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211" w14:textId="60A51EEF" w:rsidR="00160F2D" w:rsidRPr="00A53BC5" w:rsidRDefault="00160F2D" w:rsidP="00C715F6">
            <w:pPr>
              <w:jc w:val="left"/>
            </w:pPr>
            <w:r w:rsidRPr="00A53BC5">
              <w:rPr>
                <w:rFonts w:hint="eastAsia"/>
              </w:rPr>
              <w:t>自</w:t>
            </w:r>
            <w:r w:rsidRPr="00A53BC5">
              <w:rPr>
                <w:rFonts w:hint="eastAsia"/>
              </w:rPr>
              <w:t>2</w:t>
            </w:r>
            <w:r w:rsidRPr="00A53BC5">
              <w:t>017</w:t>
            </w:r>
            <w:r w:rsidRPr="00A53BC5">
              <w:t>年</w:t>
            </w:r>
            <w:r w:rsidRPr="00A53BC5">
              <w:rPr>
                <w:rFonts w:hint="eastAsia"/>
              </w:rPr>
              <w:t>1</w:t>
            </w:r>
            <w:r w:rsidRPr="00A53BC5">
              <w:rPr>
                <w:rFonts w:hint="eastAsia"/>
              </w:rPr>
              <w:t>月</w:t>
            </w:r>
            <w:r w:rsidRPr="00A53BC5">
              <w:rPr>
                <w:rFonts w:hint="eastAsia"/>
              </w:rPr>
              <w:t>1</w:t>
            </w:r>
            <w:r w:rsidRPr="00A53BC5">
              <w:rPr>
                <w:rFonts w:hint="eastAsia"/>
              </w:rPr>
              <w:t>日（以合同签订时间为准）至今</w:t>
            </w:r>
            <w:r w:rsidRPr="00A53BC5">
              <w:t>承担过的同类</w:t>
            </w:r>
            <w:r w:rsidRPr="00A53BC5">
              <w:rPr>
                <w:rFonts w:hint="eastAsia"/>
              </w:rPr>
              <w:t>项目工作业绩的。</w:t>
            </w:r>
            <w:r w:rsidRPr="00A53BC5">
              <w:t>每</w:t>
            </w:r>
            <w:r w:rsidRPr="00A53BC5">
              <w:rPr>
                <w:rFonts w:hint="eastAsia"/>
              </w:rPr>
              <w:t>个</w:t>
            </w:r>
            <w:r w:rsidRPr="00A53BC5">
              <w:t>可得</w:t>
            </w:r>
            <w:r w:rsidR="003F5F2F">
              <w:t>5</w:t>
            </w:r>
            <w:r w:rsidRPr="00A53BC5">
              <w:t>分，最高可得</w:t>
            </w:r>
            <w:r w:rsidR="006C5CED" w:rsidRPr="00A53BC5">
              <w:t>1</w:t>
            </w:r>
            <w:r w:rsidR="00C715F6">
              <w:t>0</w:t>
            </w:r>
            <w:r w:rsidRPr="00A53BC5">
              <w:t>分</w:t>
            </w:r>
            <w:r w:rsidRPr="00A53BC5">
              <w:rPr>
                <w:rFonts w:hint="eastAsia"/>
              </w:rPr>
              <w:t>。</w:t>
            </w:r>
          </w:p>
        </w:tc>
      </w:tr>
      <w:tr w:rsidR="00160F2D" w:rsidRPr="00A53BC5" w14:paraId="2A659EF6" w14:textId="77777777" w:rsidTr="00A31053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14:paraId="5AB8E073" w14:textId="77777777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14:paraId="01877CBD" w14:textId="77777777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913C9" w14:textId="0FBC30DB" w:rsidR="00160F2D" w:rsidRPr="00A53BC5" w:rsidRDefault="00160F2D" w:rsidP="00A35BE3">
            <w:pPr>
              <w:spacing w:line="440" w:lineRule="exact"/>
              <w:jc w:val="center"/>
            </w:pPr>
            <w:r w:rsidRPr="00A53BC5">
              <w:rPr>
                <w:rFonts w:hint="eastAsia"/>
              </w:rPr>
              <w:t>技术人员投入要求（</w:t>
            </w:r>
            <w:r w:rsidRPr="00A53BC5">
              <w:rPr>
                <w:rFonts w:hint="eastAsia"/>
              </w:rPr>
              <w:t>1</w:t>
            </w:r>
            <w:r w:rsidR="00A35BE3">
              <w:t>5</w:t>
            </w:r>
            <w:r w:rsidRPr="00A53BC5">
              <w:t>分</w:t>
            </w:r>
            <w:r w:rsidRPr="00A53BC5">
              <w:rPr>
                <w:rFonts w:hint="eastAsia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08D78B" w14:textId="7E351085" w:rsidR="00160F2D" w:rsidRPr="00A53BC5" w:rsidRDefault="00160F2D" w:rsidP="00A35BE3">
            <w:pPr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1</w:t>
            </w:r>
            <w:r w:rsidR="00A35BE3">
              <w:rPr>
                <w:szCs w:val="21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89D" w14:textId="653F8DC5" w:rsidR="00160F2D" w:rsidRPr="00A53BC5" w:rsidRDefault="00160F2D" w:rsidP="00160F2D">
            <w:pPr>
              <w:jc w:val="left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优：</w:t>
            </w:r>
            <w:r w:rsidRPr="00A53BC5">
              <w:rPr>
                <w:rFonts w:hint="eastAsia"/>
                <w:szCs w:val="21"/>
              </w:rPr>
              <w:t>8</w:t>
            </w:r>
            <w:r w:rsidRPr="00A53BC5">
              <w:rPr>
                <w:szCs w:val="21"/>
              </w:rPr>
              <w:t>-10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，投入</w:t>
            </w:r>
            <w:r w:rsidR="003F5F2F">
              <w:rPr>
                <w:rFonts w:hint="eastAsia"/>
                <w:szCs w:val="21"/>
              </w:rPr>
              <w:t>专职</w:t>
            </w:r>
            <w:r w:rsidRPr="00A53BC5">
              <w:rPr>
                <w:rFonts w:hint="eastAsia"/>
                <w:szCs w:val="21"/>
              </w:rPr>
              <w:t>人员在项目全流程专职负责本项目技术服务，有类似项目服务经验</w:t>
            </w:r>
            <w:r w:rsidR="002449C3">
              <w:rPr>
                <w:rFonts w:hint="eastAsia"/>
                <w:szCs w:val="21"/>
              </w:rPr>
              <w:t>，</w:t>
            </w:r>
            <w:r w:rsidR="002449C3" w:rsidRPr="002449C3">
              <w:rPr>
                <w:rFonts w:hint="eastAsia"/>
                <w:szCs w:val="21"/>
              </w:rPr>
              <w:t>协调能力、</w:t>
            </w:r>
            <w:r w:rsidR="002449C3">
              <w:rPr>
                <w:rFonts w:hint="eastAsia"/>
                <w:szCs w:val="21"/>
              </w:rPr>
              <w:t>数据</w:t>
            </w:r>
            <w:r w:rsidR="002449C3" w:rsidRPr="002449C3">
              <w:rPr>
                <w:rFonts w:hint="eastAsia"/>
                <w:szCs w:val="21"/>
              </w:rPr>
              <w:t>分析</w:t>
            </w:r>
            <w:r w:rsidR="002449C3">
              <w:rPr>
                <w:rFonts w:hint="eastAsia"/>
                <w:szCs w:val="21"/>
              </w:rPr>
              <w:t>能力</w:t>
            </w:r>
            <w:r w:rsidR="002449C3" w:rsidRPr="002449C3">
              <w:rPr>
                <w:rFonts w:hint="eastAsia"/>
                <w:szCs w:val="21"/>
              </w:rPr>
              <w:t>和</w:t>
            </w:r>
            <w:r w:rsidR="002449C3">
              <w:rPr>
                <w:rFonts w:hint="eastAsia"/>
                <w:szCs w:val="21"/>
              </w:rPr>
              <w:t>服务技能较强，能承担全流程技术服务工作</w:t>
            </w:r>
            <w:r w:rsidRPr="00A53BC5">
              <w:rPr>
                <w:rFonts w:hint="eastAsia"/>
                <w:szCs w:val="21"/>
              </w:rPr>
              <w:t>；</w:t>
            </w:r>
          </w:p>
          <w:p w14:paraId="7281F8ED" w14:textId="55753EEF" w:rsidR="00160F2D" w:rsidRPr="00A53BC5" w:rsidRDefault="00160F2D" w:rsidP="00160F2D">
            <w:pPr>
              <w:jc w:val="left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良：</w:t>
            </w:r>
            <w:r w:rsidRPr="00A53BC5">
              <w:rPr>
                <w:rFonts w:hint="eastAsia"/>
                <w:szCs w:val="21"/>
              </w:rPr>
              <w:t>5</w:t>
            </w:r>
            <w:r w:rsidRPr="00A53BC5">
              <w:rPr>
                <w:szCs w:val="21"/>
              </w:rPr>
              <w:t>-7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，投入人员在项目关键阶段专职负责本项目技术服务，有类似项目服务经验</w:t>
            </w:r>
            <w:r w:rsidR="002449C3">
              <w:rPr>
                <w:rFonts w:hint="eastAsia"/>
                <w:szCs w:val="21"/>
              </w:rPr>
              <w:t>，</w:t>
            </w:r>
            <w:r w:rsidR="002449C3" w:rsidRPr="002449C3">
              <w:rPr>
                <w:rFonts w:hint="eastAsia"/>
                <w:szCs w:val="21"/>
              </w:rPr>
              <w:t>协调能力、</w:t>
            </w:r>
            <w:r w:rsidR="002449C3">
              <w:rPr>
                <w:rFonts w:hint="eastAsia"/>
                <w:szCs w:val="21"/>
              </w:rPr>
              <w:t>数据</w:t>
            </w:r>
            <w:r w:rsidR="002449C3" w:rsidRPr="002449C3">
              <w:rPr>
                <w:rFonts w:hint="eastAsia"/>
                <w:szCs w:val="21"/>
              </w:rPr>
              <w:t>分析</w:t>
            </w:r>
            <w:r w:rsidR="002449C3">
              <w:rPr>
                <w:rFonts w:hint="eastAsia"/>
                <w:szCs w:val="21"/>
              </w:rPr>
              <w:t>能力</w:t>
            </w:r>
            <w:r w:rsidR="002449C3" w:rsidRPr="002449C3">
              <w:rPr>
                <w:rFonts w:hint="eastAsia"/>
                <w:szCs w:val="21"/>
              </w:rPr>
              <w:t>和</w:t>
            </w:r>
            <w:r w:rsidR="002449C3">
              <w:rPr>
                <w:rFonts w:hint="eastAsia"/>
                <w:szCs w:val="21"/>
              </w:rPr>
              <w:t>服务技能一般，能承担大部分技术服务工作</w:t>
            </w:r>
            <w:r w:rsidRPr="00A53BC5">
              <w:rPr>
                <w:rFonts w:hint="eastAsia"/>
                <w:szCs w:val="21"/>
              </w:rPr>
              <w:t>；</w:t>
            </w:r>
          </w:p>
          <w:p w14:paraId="4441C66A" w14:textId="39A0A618" w:rsidR="00160F2D" w:rsidRPr="00A53BC5" w:rsidRDefault="00160F2D" w:rsidP="003F5F2F">
            <w:pPr>
              <w:jc w:val="left"/>
              <w:rPr>
                <w:szCs w:val="21"/>
              </w:rPr>
            </w:pPr>
            <w:r w:rsidRPr="00A53BC5">
              <w:rPr>
                <w:szCs w:val="21"/>
              </w:rPr>
              <w:t>差</w:t>
            </w:r>
            <w:r w:rsidRPr="00A53BC5">
              <w:rPr>
                <w:rFonts w:hint="eastAsia"/>
                <w:szCs w:val="21"/>
              </w:rPr>
              <w:t>：</w:t>
            </w:r>
            <w:r w:rsidRPr="00A53BC5">
              <w:rPr>
                <w:rFonts w:hint="eastAsia"/>
                <w:szCs w:val="21"/>
              </w:rPr>
              <w:t>0</w:t>
            </w:r>
            <w:r w:rsidRPr="00A53BC5">
              <w:rPr>
                <w:szCs w:val="21"/>
              </w:rPr>
              <w:t>-4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，投入人员不能专职负责本项目技术服务，不具备类似项目服务经验</w:t>
            </w:r>
            <w:r w:rsidR="002449C3">
              <w:rPr>
                <w:rFonts w:hint="eastAsia"/>
                <w:szCs w:val="21"/>
              </w:rPr>
              <w:t>，能力较差</w:t>
            </w:r>
            <w:r w:rsidRPr="00A53BC5">
              <w:rPr>
                <w:rFonts w:hint="eastAsia"/>
                <w:szCs w:val="21"/>
              </w:rPr>
              <w:t>。</w:t>
            </w:r>
          </w:p>
        </w:tc>
      </w:tr>
      <w:tr w:rsidR="00160F2D" w:rsidRPr="00A53BC5" w14:paraId="2EA065F0" w14:textId="77777777" w:rsidTr="00A31053">
        <w:tc>
          <w:tcPr>
            <w:tcW w:w="41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7E36D" w14:textId="6D6971B3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E28C29" w14:textId="10D4455D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BBF75" w14:textId="440B6FE9" w:rsidR="00160F2D" w:rsidRPr="00A53BC5" w:rsidRDefault="00160F2D" w:rsidP="00C715F6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技术问题响应及解决时效</w:t>
            </w:r>
            <w:r w:rsidR="003F31F4">
              <w:rPr>
                <w:rFonts w:hint="eastAsia"/>
                <w:szCs w:val="21"/>
              </w:rPr>
              <w:t>保障</w:t>
            </w:r>
            <w:r w:rsidRPr="00A53BC5">
              <w:rPr>
                <w:rFonts w:hint="eastAsia"/>
                <w:szCs w:val="21"/>
              </w:rPr>
              <w:t>（</w:t>
            </w:r>
            <w:r w:rsidR="00C715F6">
              <w:rPr>
                <w:szCs w:val="21"/>
              </w:rPr>
              <w:t>10</w:t>
            </w:r>
            <w:r w:rsidRPr="00A53BC5">
              <w:rPr>
                <w:szCs w:val="21"/>
              </w:rPr>
              <w:t>分</w:t>
            </w:r>
            <w:r w:rsidRPr="00A53BC5">
              <w:rPr>
                <w:rFonts w:hint="eastAsia"/>
                <w:szCs w:val="21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7AF21" w14:textId="52EA311E" w:rsidR="00160F2D" w:rsidRPr="00A53BC5" w:rsidRDefault="00C715F6" w:rsidP="00160F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9EA8" w14:textId="72346BA1" w:rsidR="00160F2D" w:rsidRDefault="00C715F6" w:rsidP="00160F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优：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，技术问题响应及解决时效保障方案针对性强，措施具体可行、易操作落实；</w:t>
            </w:r>
          </w:p>
          <w:p w14:paraId="0669EB45" w14:textId="4C88A82C" w:rsidR="00C715F6" w:rsidRDefault="00C715F6" w:rsidP="00160F2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，技术问题响应及解决时效保障方案针对性较强，措施</w:t>
            </w:r>
            <w:r w:rsidR="005B4DED">
              <w:rPr>
                <w:rFonts w:hint="eastAsia"/>
                <w:szCs w:val="21"/>
              </w:rPr>
              <w:t>具有一定</w:t>
            </w:r>
            <w:r>
              <w:rPr>
                <w:rFonts w:hint="eastAsia"/>
                <w:szCs w:val="21"/>
              </w:rPr>
              <w:t>可行</w:t>
            </w:r>
            <w:r w:rsidR="005B4DED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>；</w:t>
            </w:r>
          </w:p>
          <w:p w14:paraId="33285DBA" w14:textId="77A69793" w:rsidR="00C715F6" w:rsidRPr="00A53BC5" w:rsidRDefault="00C715F6" w:rsidP="00C715F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-4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，技术问题响应及解决时效保障方案措施不够具体、可行性差等。</w:t>
            </w:r>
          </w:p>
        </w:tc>
      </w:tr>
      <w:tr w:rsidR="00160F2D" w:rsidRPr="00B70B5E" w14:paraId="65C043EB" w14:textId="77777777" w:rsidTr="008D5626">
        <w:trPr>
          <w:trHeight w:val="841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8BA" w14:textId="7293E6B5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3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E945" w14:textId="412B7A69" w:rsidR="00160F2D" w:rsidRPr="00A53BC5" w:rsidRDefault="00160F2D" w:rsidP="00160F2D">
            <w:pPr>
              <w:spacing w:line="440" w:lineRule="exact"/>
              <w:jc w:val="center"/>
              <w:rPr>
                <w:szCs w:val="21"/>
              </w:rPr>
            </w:pPr>
            <w:r w:rsidRPr="00A53BC5">
              <w:t>投标报价评分标准</w:t>
            </w:r>
            <w:r w:rsidRPr="00A53BC5">
              <w:rPr>
                <w:rFonts w:hint="eastAsia"/>
              </w:rPr>
              <w:t>（</w:t>
            </w:r>
            <w:r w:rsidRPr="00A53BC5">
              <w:t>10</w:t>
            </w:r>
            <w:r w:rsidRPr="00A53BC5">
              <w:t>分</w:t>
            </w:r>
            <w:r w:rsidRPr="00A53BC5">
              <w:rPr>
                <w:rFonts w:hint="eastAsia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25492" w14:textId="0DB8D763" w:rsidR="00160F2D" w:rsidRPr="00A53BC5" w:rsidRDefault="00160F2D" w:rsidP="00160F2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53BC5"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359" w14:textId="77777777" w:rsidR="00160F2D" w:rsidRPr="00A53BC5" w:rsidRDefault="00160F2D" w:rsidP="00160F2D">
            <w:pPr>
              <w:jc w:val="left"/>
              <w:rPr>
                <w:szCs w:val="21"/>
              </w:rPr>
            </w:pPr>
            <w:r w:rsidRPr="00A53BC5">
              <w:rPr>
                <w:rFonts w:hint="eastAsia"/>
                <w:szCs w:val="21"/>
              </w:rPr>
              <w:t>满足招标文件要求且投标价格的最低报价的投标报价为评标基准价，基准价的价格分为满分。</w:t>
            </w:r>
          </w:p>
          <w:p w14:paraId="3AD703F9" w14:textId="7A9C9D0C" w:rsidR="00160F2D" w:rsidRPr="00A53BC5" w:rsidRDefault="00160F2D" w:rsidP="00160F2D">
            <w:pPr>
              <w:jc w:val="left"/>
              <w:rPr>
                <w:rFonts w:ascii="宋体" w:hAnsi="宋体"/>
                <w:szCs w:val="21"/>
              </w:rPr>
            </w:pPr>
            <w:r w:rsidRPr="00A53BC5">
              <w:rPr>
                <w:rFonts w:hint="eastAsia"/>
                <w:szCs w:val="21"/>
              </w:rPr>
              <w:t>其他投标人的价格分统一按照下列公式计算：投标报价得分</w:t>
            </w:r>
            <w:r w:rsidRPr="00A53BC5">
              <w:rPr>
                <w:rFonts w:hint="eastAsia"/>
                <w:szCs w:val="21"/>
              </w:rPr>
              <w:t>=(</w:t>
            </w:r>
            <w:r w:rsidRPr="00A53BC5">
              <w:rPr>
                <w:rFonts w:hint="eastAsia"/>
                <w:szCs w:val="21"/>
              </w:rPr>
              <w:t>评标基准价／投标报价</w:t>
            </w:r>
            <w:r w:rsidRPr="00A53BC5">
              <w:rPr>
                <w:rFonts w:hint="eastAsia"/>
                <w:szCs w:val="21"/>
              </w:rPr>
              <w:t>)</w:t>
            </w:r>
            <w:r w:rsidRPr="00A53BC5">
              <w:rPr>
                <w:rFonts w:hint="eastAsia"/>
                <w:szCs w:val="21"/>
              </w:rPr>
              <w:t>×</w:t>
            </w:r>
            <w:r w:rsidRPr="00A53BC5">
              <w:rPr>
                <w:rFonts w:hint="eastAsia"/>
                <w:szCs w:val="21"/>
              </w:rPr>
              <w:t>10</w:t>
            </w:r>
          </w:p>
        </w:tc>
      </w:tr>
    </w:tbl>
    <w:p w14:paraId="3974D235" w14:textId="77777777" w:rsidR="00B0132C" w:rsidRPr="00A15641" w:rsidRDefault="00B0132C">
      <w:pPr>
        <w:rPr>
          <w:szCs w:val="21"/>
        </w:rPr>
      </w:pPr>
    </w:p>
    <w:sectPr w:rsidR="00B0132C" w:rsidRPr="00A15641" w:rsidSect="0046109D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803F" w14:textId="77777777" w:rsidR="00261E64" w:rsidRDefault="00261E64" w:rsidP="000D3203">
      <w:r>
        <w:separator/>
      </w:r>
    </w:p>
  </w:endnote>
  <w:endnote w:type="continuationSeparator" w:id="0">
    <w:p w14:paraId="0E324717" w14:textId="77777777" w:rsidR="00261E64" w:rsidRDefault="00261E64" w:rsidP="000D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864219"/>
      <w:docPartObj>
        <w:docPartGallery w:val="Page Numbers (Bottom of Page)"/>
        <w:docPartUnique/>
      </w:docPartObj>
    </w:sdtPr>
    <w:sdtEndPr/>
    <w:sdtContent>
      <w:p w14:paraId="715167B7" w14:textId="77777777" w:rsidR="002F3912" w:rsidRDefault="00981330" w:rsidP="002F39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B32" w:rsidRPr="000D3B32">
          <w:rPr>
            <w:noProof/>
            <w:lang w:val="zh-CN"/>
          </w:rPr>
          <w:t>1</w:t>
        </w:r>
        <w:r>
          <w:fldChar w:fldCharType="end"/>
        </w:r>
      </w:p>
    </w:sdtContent>
  </w:sdt>
  <w:p w14:paraId="5B04D92E" w14:textId="77777777" w:rsidR="002F3912" w:rsidRDefault="00261E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EFB9E" w14:textId="77777777" w:rsidR="00261E64" w:rsidRDefault="00261E64" w:rsidP="000D3203">
      <w:r>
        <w:separator/>
      </w:r>
    </w:p>
  </w:footnote>
  <w:footnote w:type="continuationSeparator" w:id="0">
    <w:p w14:paraId="3BFE33E8" w14:textId="77777777" w:rsidR="00261E64" w:rsidRDefault="00261E64" w:rsidP="000D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2C"/>
    <w:rsid w:val="00007F49"/>
    <w:rsid w:val="00026DA6"/>
    <w:rsid w:val="0003253D"/>
    <w:rsid w:val="00070D15"/>
    <w:rsid w:val="0009638B"/>
    <w:rsid w:val="000B321F"/>
    <w:rsid w:val="000B5683"/>
    <w:rsid w:val="000B6455"/>
    <w:rsid w:val="000D16EE"/>
    <w:rsid w:val="000D3203"/>
    <w:rsid w:val="000D3B32"/>
    <w:rsid w:val="0010389B"/>
    <w:rsid w:val="00115AC1"/>
    <w:rsid w:val="00132C76"/>
    <w:rsid w:val="00133F2E"/>
    <w:rsid w:val="00160F2D"/>
    <w:rsid w:val="001B739E"/>
    <w:rsid w:val="001E132C"/>
    <w:rsid w:val="001E2C5E"/>
    <w:rsid w:val="002449C3"/>
    <w:rsid w:val="00261E64"/>
    <w:rsid w:val="00275FB3"/>
    <w:rsid w:val="00284E5C"/>
    <w:rsid w:val="002F2751"/>
    <w:rsid w:val="00337E3B"/>
    <w:rsid w:val="00372646"/>
    <w:rsid w:val="00376A9F"/>
    <w:rsid w:val="00382138"/>
    <w:rsid w:val="003D0D70"/>
    <w:rsid w:val="003F31F4"/>
    <w:rsid w:val="003F5F2F"/>
    <w:rsid w:val="0046109D"/>
    <w:rsid w:val="00491621"/>
    <w:rsid w:val="004A3BFC"/>
    <w:rsid w:val="004C71BA"/>
    <w:rsid w:val="004E24F6"/>
    <w:rsid w:val="005B4DED"/>
    <w:rsid w:val="005C6B3E"/>
    <w:rsid w:val="005F5E80"/>
    <w:rsid w:val="00627238"/>
    <w:rsid w:val="006641A4"/>
    <w:rsid w:val="00687938"/>
    <w:rsid w:val="006943A6"/>
    <w:rsid w:val="006A6868"/>
    <w:rsid w:val="006C5CED"/>
    <w:rsid w:val="006E0D23"/>
    <w:rsid w:val="007259AF"/>
    <w:rsid w:val="007A652D"/>
    <w:rsid w:val="007D090E"/>
    <w:rsid w:val="00820B13"/>
    <w:rsid w:val="008367BF"/>
    <w:rsid w:val="008D5626"/>
    <w:rsid w:val="008D7C8D"/>
    <w:rsid w:val="008F390B"/>
    <w:rsid w:val="00915202"/>
    <w:rsid w:val="00916E44"/>
    <w:rsid w:val="00917135"/>
    <w:rsid w:val="0096616A"/>
    <w:rsid w:val="00970E80"/>
    <w:rsid w:val="00981330"/>
    <w:rsid w:val="00987AA8"/>
    <w:rsid w:val="00994D22"/>
    <w:rsid w:val="00A15641"/>
    <w:rsid w:val="00A31053"/>
    <w:rsid w:val="00A32470"/>
    <w:rsid w:val="00A35BE3"/>
    <w:rsid w:val="00A53BC5"/>
    <w:rsid w:val="00A66107"/>
    <w:rsid w:val="00A66EDA"/>
    <w:rsid w:val="00AB0395"/>
    <w:rsid w:val="00AB6567"/>
    <w:rsid w:val="00AF6CC1"/>
    <w:rsid w:val="00B0132C"/>
    <w:rsid w:val="00B70B5E"/>
    <w:rsid w:val="00BB7720"/>
    <w:rsid w:val="00BC0605"/>
    <w:rsid w:val="00C01826"/>
    <w:rsid w:val="00C27D25"/>
    <w:rsid w:val="00C550C0"/>
    <w:rsid w:val="00C715F6"/>
    <w:rsid w:val="00D05121"/>
    <w:rsid w:val="00D34E5C"/>
    <w:rsid w:val="00D60EDA"/>
    <w:rsid w:val="00D7060E"/>
    <w:rsid w:val="00DA27D1"/>
    <w:rsid w:val="00DA3E5A"/>
    <w:rsid w:val="00DE059E"/>
    <w:rsid w:val="00DF07AC"/>
    <w:rsid w:val="00E3226A"/>
    <w:rsid w:val="00E44873"/>
    <w:rsid w:val="00E719C7"/>
    <w:rsid w:val="00EA14F5"/>
    <w:rsid w:val="00EA461F"/>
    <w:rsid w:val="00EA6B7C"/>
    <w:rsid w:val="00EF4522"/>
    <w:rsid w:val="00F049A0"/>
    <w:rsid w:val="00F06CEF"/>
    <w:rsid w:val="00F14E8A"/>
    <w:rsid w:val="00F46C7E"/>
    <w:rsid w:val="00F54282"/>
    <w:rsid w:val="00F63201"/>
    <w:rsid w:val="00F743E7"/>
    <w:rsid w:val="00FB400D"/>
    <w:rsid w:val="00FC0525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32262"/>
  <w15:docId w15:val="{E554C90A-3C33-437F-8DCE-33FB9CC4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203"/>
    <w:rPr>
      <w:sz w:val="18"/>
      <w:szCs w:val="18"/>
    </w:rPr>
  </w:style>
  <w:style w:type="paragraph" w:styleId="a5">
    <w:name w:val="Plain Text"/>
    <w:basedOn w:val="a"/>
    <w:link w:val="Char1"/>
    <w:rsid w:val="000D3203"/>
    <w:rPr>
      <w:rFonts w:ascii="Courier New" w:hAnsi="Courier New"/>
      <w:szCs w:val="20"/>
    </w:rPr>
  </w:style>
  <w:style w:type="character" w:customStyle="1" w:styleId="Char1">
    <w:name w:val="纯文本 Char"/>
    <w:basedOn w:val="a0"/>
    <w:link w:val="a5"/>
    <w:rsid w:val="000D3203"/>
    <w:rPr>
      <w:rFonts w:ascii="Courier New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孟婷 李</dc:creator>
  <cp:lastModifiedBy>GF</cp:lastModifiedBy>
  <cp:revision>2</cp:revision>
  <dcterms:created xsi:type="dcterms:W3CDTF">2020-10-30T07:49:00Z</dcterms:created>
  <dcterms:modified xsi:type="dcterms:W3CDTF">2020-10-30T07:49:00Z</dcterms:modified>
</cp:coreProperties>
</file>