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1616C0" w14:textId="77777777" w:rsidR="003E11E0" w:rsidRDefault="00000000">
      <w:pPr>
        <w:rPr>
          <w:rFonts w:ascii="Times New Roman" w:eastAsia="黑体" w:hAnsi="Times New Roman" w:cs="黑体"/>
          <w:sz w:val="32"/>
          <w:szCs w:val="32"/>
        </w:rPr>
      </w:pPr>
      <w:r>
        <w:rPr>
          <w:rFonts w:ascii="Times New Roman" w:eastAsia="黑体" w:hAnsi="Times New Roman" w:cs="黑体" w:hint="eastAsia"/>
          <w:sz w:val="32"/>
          <w:szCs w:val="32"/>
        </w:rPr>
        <w:t>附件</w:t>
      </w:r>
      <w:r>
        <w:rPr>
          <w:rFonts w:ascii="Times New Roman" w:eastAsia="黑体" w:hAnsi="Times New Roman" w:cs="黑体" w:hint="eastAsia"/>
          <w:sz w:val="32"/>
          <w:szCs w:val="32"/>
        </w:rPr>
        <w:t>4</w:t>
      </w:r>
    </w:p>
    <w:p w14:paraId="2E819A83" w14:textId="392E86D2" w:rsidR="003E11E0" w:rsidRDefault="00000000">
      <w:pPr>
        <w:jc w:val="center"/>
        <w:rPr>
          <w:rFonts w:ascii="Times New Roman" w:eastAsia="方正小标宋简体" w:hAnsi="Times New Roman" w:cs="方正小标宋简体"/>
          <w:sz w:val="44"/>
          <w:szCs w:val="44"/>
        </w:rPr>
      </w:pPr>
      <w:r>
        <w:rPr>
          <w:rFonts w:ascii="Times New Roman" w:eastAsia="方正小标宋简体" w:hAnsi="Times New Roman" w:cs="方正小标宋简体" w:hint="eastAsia"/>
          <w:sz w:val="44"/>
          <w:szCs w:val="44"/>
        </w:rPr>
        <w:t>202</w:t>
      </w:r>
      <w:r w:rsidR="004026E0">
        <w:rPr>
          <w:rFonts w:ascii="Cambria" w:eastAsia="方正小标宋简体" w:hAnsi="Cambria" w:cs="方正小标宋简体" w:hint="eastAsia"/>
          <w:sz w:val="44"/>
          <w:szCs w:val="44"/>
        </w:rPr>
        <w:t>6</w:t>
      </w:r>
      <w:r>
        <w:rPr>
          <w:rFonts w:ascii="Times New Roman" w:eastAsia="方正小标宋简体" w:hAnsi="Times New Roman" w:cs="方正小标宋简体" w:hint="eastAsia"/>
          <w:sz w:val="44"/>
          <w:szCs w:val="44"/>
        </w:rPr>
        <w:t>年国家计量技术规范制修订项目申报表</w:t>
      </w:r>
    </w:p>
    <w:p w14:paraId="07031097" w14:textId="77777777" w:rsidR="003E11E0" w:rsidRDefault="00000000">
      <w:pPr>
        <w:ind w:firstLineChars="200" w:firstLine="480"/>
        <w:rPr>
          <w:rFonts w:ascii="Times New Roman" w:eastAsia="黑体" w:hAnsi="Times New Roman" w:cs="黑体"/>
          <w:sz w:val="24"/>
          <w:u w:val="single"/>
        </w:rPr>
      </w:pPr>
      <w:r>
        <w:rPr>
          <w:rFonts w:ascii="Times New Roman" w:eastAsia="黑体" w:hAnsi="Times New Roman" w:cs="黑体" w:hint="eastAsia"/>
          <w:sz w:val="24"/>
        </w:rPr>
        <w:t>组织申报单位：全国</w:t>
      </w:r>
      <w:r>
        <w:rPr>
          <w:rFonts w:ascii="Times New Roman" w:eastAsia="黑体" w:hAnsi="Times New Roman" w:cs="黑体"/>
          <w:sz w:val="24"/>
          <w:u w:val="single"/>
        </w:rPr>
        <w:t>生态环境监管专用</w:t>
      </w:r>
      <w:r>
        <w:rPr>
          <w:rFonts w:ascii="Times New Roman" w:eastAsia="黑体" w:hAnsi="Times New Roman" w:cs="黑体" w:hint="eastAsia"/>
          <w:sz w:val="24"/>
        </w:rPr>
        <w:t>计量技术委员会</w:t>
      </w:r>
    </w:p>
    <w:tbl>
      <w:tblPr>
        <w:tblW w:w="132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6"/>
        <w:gridCol w:w="3813"/>
        <w:gridCol w:w="1063"/>
        <w:gridCol w:w="2850"/>
        <w:gridCol w:w="2543"/>
        <w:gridCol w:w="1800"/>
      </w:tblGrid>
      <w:tr w:rsidR="003E11E0" w14:paraId="5883A5C0" w14:textId="77777777">
        <w:trPr>
          <w:cantSplit/>
          <w:trHeight w:val="312"/>
          <w:jc w:val="center"/>
        </w:trPr>
        <w:tc>
          <w:tcPr>
            <w:tcW w:w="1186" w:type="dxa"/>
            <w:vMerge w:val="restart"/>
            <w:vAlign w:val="center"/>
          </w:tcPr>
          <w:p w14:paraId="34BDA5B1" w14:textId="77777777" w:rsidR="003E11E0" w:rsidRDefault="00000000">
            <w:pPr>
              <w:jc w:val="center"/>
              <w:rPr>
                <w:rFonts w:ascii="Times New Roman" w:eastAsia="黑体" w:hAnsi="Times New Roman" w:cs="黑体"/>
                <w:sz w:val="24"/>
              </w:rPr>
            </w:pPr>
            <w:r>
              <w:rPr>
                <w:rFonts w:ascii="Times New Roman" w:eastAsia="黑体" w:hAnsi="Times New Roman" w:cs="黑体" w:hint="eastAsia"/>
                <w:sz w:val="24"/>
              </w:rPr>
              <w:t>序号</w:t>
            </w:r>
          </w:p>
        </w:tc>
        <w:tc>
          <w:tcPr>
            <w:tcW w:w="3813" w:type="dxa"/>
            <w:vMerge w:val="restart"/>
            <w:vAlign w:val="center"/>
          </w:tcPr>
          <w:p w14:paraId="722172A6" w14:textId="77777777" w:rsidR="003E11E0" w:rsidRDefault="00000000">
            <w:pPr>
              <w:jc w:val="center"/>
              <w:rPr>
                <w:rFonts w:ascii="Times New Roman" w:eastAsia="黑体" w:hAnsi="Times New Roman" w:cs="黑体"/>
                <w:sz w:val="24"/>
              </w:rPr>
            </w:pPr>
            <w:r>
              <w:rPr>
                <w:rFonts w:ascii="Times New Roman" w:eastAsia="黑体" w:hAnsi="Times New Roman" w:cs="黑体" w:hint="eastAsia"/>
                <w:sz w:val="24"/>
              </w:rPr>
              <w:t>项目名称</w:t>
            </w:r>
          </w:p>
        </w:tc>
        <w:tc>
          <w:tcPr>
            <w:tcW w:w="1063" w:type="dxa"/>
            <w:vMerge w:val="restart"/>
            <w:vAlign w:val="center"/>
          </w:tcPr>
          <w:p w14:paraId="756ECCDD" w14:textId="77777777" w:rsidR="003E11E0" w:rsidRDefault="00000000">
            <w:pPr>
              <w:spacing w:line="400" w:lineRule="exact"/>
              <w:jc w:val="center"/>
              <w:rPr>
                <w:rFonts w:ascii="Times New Roman" w:eastAsia="黑体" w:hAnsi="Times New Roman" w:cs="黑体"/>
                <w:sz w:val="24"/>
              </w:rPr>
            </w:pPr>
            <w:r>
              <w:rPr>
                <w:rFonts w:ascii="Times New Roman" w:eastAsia="黑体" w:hAnsi="Times New Roman" w:cs="黑体" w:hint="eastAsia"/>
                <w:sz w:val="24"/>
              </w:rPr>
              <w:t>制定或</w:t>
            </w:r>
          </w:p>
          <w:p w14:paraId="177914DD" w14:textId="77777777" w:rsidR="003E11E0" w:rsidRDefault="00000000">
            <w:pPr>
              <w:spacing w:line="400" w:lineRule="exact"/>
              <w:jc w:val="center"/>
              <w:rPr>
                <w:rFonts w:ascii="Times New Roman" w:eastAsia="黑体" w:hAnsi="Times New Roman" w:cs="黑体"/>
                <w:sz w:val="24"/>
              </w:rPr>
            </w:pPr>
            <w:r>
              <w:rPr>
                <w:rFonts w:ascii="Times New Roman" w:eastAsia="黑体" w:hAnsi="Times New Roman" w:cs="黑体" w:hint="eastAsia"/>
                <w:sz w:val="24"/>
              </w:rPr>
              <w:t>修订</w:t>
            </w:r>
          </w:p>
        </w:tc>
        <w:tc>
          <w:tcPr>
            <w:tcW w:w="2850" w:type="dxa"/>
            <w:vMerge w:val="restart"/>
            <w:vAlign w:val="center"/>
          </w:tcPr>
          <w:p w14:paraId="2190B40A" w14:textId="77777777" w:rsidR="003E11E0" w:rsidRDefault="00000000">
            <w:pPr>
              <w:jc w:val="center"/>
              <w:rPr>
                <w:rFonts w:ascii="Times New Roman" w:eastAsia="黑体" w:hAnsi="Times New Roman" w:cs="黑体"/>
                <w:sz w:val="24"/>
              </w:rPr>
            </w:pPr>
            <w:r>
              <w:rPr>
                <w:rFonts w:ascii="Times New Roman" w:eastAsia="黑体" w:hAnsi="Times New Roman" w:cs="黑体" w:hint="eastAsia"/>
                <w:sz w:val="24"/>
              </w:rPr>
              <w:t>主要起草单位</w:t>
            </w:r>
          </w:p>
        </w:tc>
        <w:tc>
          <w:tcPr>
            <w:tcW w:w="2543" w:type="dxa"/>
            <w:vMerge w:val="restart"/>
            <w:vAlign w:val="center"/>
          </w:tcPr>
          <w:p w14:paraId="53A81A09" w14:textId="77777777" w:rsidR="003E11E0" w:rsidRDefault="00000000">
            <w:pPr>
              <w:jc w:val="center"/>
              <w:rPr>
                <w:rFonts w:ascii="Times New Roman" w:eastAsia="黑体" w:hAnsi="Times New Roman" w:cs="黑体"/>
                <w:sz w:val="24"/>
              </w:rPr>
            </w:pPr>
            <w:r>
              <w:rPr>
                <w:rFonts w:ascii="Times New Roman" w:eastAsia="黑体" w:hAnsi="Times New Roman" w:cs="黑体" w:hint="eastAsia"/>
                <w:sz w:val="24"/>
              </w:rPr>
              <w:t>参加起草单位</w:t>
            </w:r>
          </w:p>
        </w:tc>
        <w:tc>
          <w:tcPr>
            <w:tcW w:w="1800" w:type="dxa"/>
            <w:vMerge w:val="restart"/>
            <w:vAlign w:val="center"/>
          </w:tcPr>
          <w:p w14:paraId="604D129D" w14:textId="77777777" w:rsidR="003E11E0" w:rsidRDefault="00000000">
            <w:pPr>
              <w:jc w:val="center"/>
              <w:rPr>
                <w:rFonts w:ascii="Times New Roman" w:eastAsia="黑体" w:hAnsi="Times New Roman" w:cs="黑体"/>
                <w:sz w:val="24"/>
              </w:rPr>
            </w:pPr>
            <w:r>
              <w:rPr>
                <w:rFonts w:ascii="Times New Roman" w:eastAsia="黑体" w:hAnsi="Times New Roman" w:cs="黑体" w:hint="eastAsia"/>
                <w:sz w:val="24"/>
              </w:rPr>
              <w:t>备注</w:t>
            </w:r>
          </w:p>
          <w:p w14:paraId="38E6D19F" w14:textId="77777777" w:rsidR="003E11E0" w:rsidRDefault="00000000">
            <w:pPr>
              <w:spacing w:line="320" w:lineRule="exact"/>
              <w:jc w:val="center"/>
              <w:rPr>
                <w:rFonts w:ascii="Times New Roman" w:eastAsia="黑体" w:hAnsi="Times New Roman" w:cs="黑体"/>
                <w:szCs w:val="21"/>
              </w:rPr>
            </w:pPr>
            <w:r>
              <w:rPr>
                <w:rFonts w:ascii="Times New Roman" w:eastAsia="黑体" w:hAnsi="Times New Roman" w:cs="黑体" w:hint="eastAsia"/>
                <w:szCs w:val="21"/>
              </w:rPr>
              <w:t>（属修订的需在备注里写明拟</w:t>
            </w:r>
          </w:p>
          <w:p w14:paraId="2B6384F9" w14:textId="77777777" w:rsidR="003E11E0" w:rsidRDefault="00000000">
            <w:pPr>
              <w:spacing w:line="320" w:lineRule="exact"/>
              <w:jc w:val="center"/>
              <w:rPr>
                <w:rFonts w:ascii="Times New Roman" w:eastAsia="黑体" w:hAnsi="Times New Roman" w:cs="黑体"/>
                <w:szCs w:val="21"/>
              </w:rPr>
            </w:pPr>
            <w:r>
              <w:rPr>
                <w:rFonts w:ascii="Times New Roman" w:eastAsia="黑体" w:hAnsi="Times New Roman" w:cs="黑体" w:hint="eastAsia"/>
                <w:szCs w:val="21"/>
              </w:rPr>
              <w:t>替代的规范号）</w:t>
            </w:r>
          </w:p>
        </w:tc>
      </w:tr>
      <w:tr w:rsidR="003E11E0" w14:paraId="1E28CBDA" w14:textId="77777777">
        <w:trPr>
          <w:cantSplit/>
          <w:trHeight w:val="430"/>
          <w:jc w:val="center"/>
        </w:trPr>
        <w:tc>
          <w:tcPr>
            <w:tcW w:w="1186" w:type="dxa"/>
            <w:vMerge/>
            <w:vAlign w:val="center"/>
          </w:tcPr>
          <w:p w14:paraId="3634C046" w14:textId="77777777" w:rsidR="003E11E0" w:rsidRDefault="003E11E0">
            <w:pPr>
              <w:jc w:val="center"/>
              <w:rPr>
                <w:rFonts w:ascii="Times New Roman" w:eastAsia="黑体" w:hAnsi="Times New Roman" w:cs="黑体"/>
                <w:b/>
                <w:sz w:val="24"/>
              </w:rPr>
            </w:pPr>
          </w:p>
        </w:tc>
        <w:tc>
          <w:tcPr>
            <w:tcW w:w="3813" w:type="dxa"/>
            <w:vMerge/>
            <w:vAlign w:val="center"/>
          </w:tcPr>
          <w:p w14:paraId="03959589" w14:textId="77777777" w:rsidR="003E11E0" w:rsidRDefault="003E11E0">
            <w:pPr>
              <w:jc w:val="center"/>
              <w:rPr>
                <w:rFonts w:ascii="Times New Roman" w:eastAsia="黑体" w:hAnsi="Times New Roman" w:cs="黑体"/>
                <w:b/>
                <w:sz w:val="24"/>
              </w:rPr>
            </w:pPr>
          </w:p>
        </w:tc>
        <w:tc>
          <w:tcPr>
            <w:tcW w:w="1063" w:type="dxa"/>
            <w:vMerge/>
            <w:vAlign w:val="center"/>
          </w:tcPr>
          <w:p w14:paraId="2ECD252E" w14:textId="77777777" w:rsidR="003E11E0" w:rsidRDefault="003E11E0">
            <w:pPr>
              <w:jc w:val="center"/>
              <w:rPr>
                <w:rFonts w:ascii="Times New Roman" w:eastAsia="黑体" w:hAnsi="Times New Roman" w:cs="黑体"/>
                <w:b/>
                <w:sz w:val="24"/>
              </w:rPr>
            </w:pPr>
          </w:p>
        </w:tc>
        <w:tc>
          <w:tcPr>
            <w:tcW w:w="2850" w:type="dxa"/>
            <w:vMerge/>
            <w:vAlign w:val="center"/>
          </w:tcPr>
          <w:p w14:paraId="77B676AC" w14:textId="77777777" w:rsidR="003E11E0" w:rsidRDefault="003E11E0">
            <w:pPr>
              <w:jc w:val="center"/>
              <w:rPr>
                <w:rFonts w:ascii="Times New Roman" w:eastAsia="黑体" w:hAnsi="Times New Roman" w:cs="黑体"/>
                <w:b/>
                <w:sz w:val="24"/>
              </w:rPr>
            </w:pPr>
          </w:p>
        </w:tc>
        <w:tc>
          <w:tcPr>
            <w:tcW w:w="2543" w:type="dxa"/>
            <w:vMerge/>
            <w:vAlign w:val="center"/>
          </w:tcPr>
          <w:p w14:paraId="1CB09F46" w14:textId="77777777" w:rsidR="003E11E0" w:rsidRDefault="003E11E0">
            <w:pPr>
              <w:jc w:val="center"/>
              <w:rPr>
                <w:rFonts w:ascii="Times New Roman" w:eastAsia="黑体" w:hAnsi="Times New Roman" w:cs="黑体"/>
                <w:b/>
                <w:sz w:val="24"/>
              </w:rPr>
            </w:pPr>
          </w:p>
        </w:tc>
        <w:tc>
          <w:tcPr>
            <w:tcW w:w="1800" w:type="dxa"/>
            <w:vMerge/>
            <w:vAlign w:val="center"/>
          </w:tcPr>
          <w:p w14:paraId="20D725F7" w14:textId="77777777" w:rsidR="003E11E0" w:rsidRDefault="003E11E0">
            <w:pPr>
              <w:jc w:val="center"/>
              <w:rPr>
                <w:rFonts w:ascii="Times New Roman" w:eastAsia="黑体" w:hAnsi="Times New Roman" w:cs="黑体"/>
                <w:b/>
                <w:sz w:val="24"/>
              </w:rPr>
            </w:pPr>
          </w:p>
        </w:tc>
      </w:tr>
      <w:tr w:rsidR="003E11E0" w14:paraId="321404B9" w14:textId="77777777">
        <w:trPr>
          <w:cantSplit/>
          <w:trHeight w:val="567"/>
          <w:jc w:val="center"/>
        </w:trPr>
        <w:tc>
          <w:tcPr>
            <w:tcW w:w="1186" w:type="dxa"/>
            <w:vAlign w:val="center"/>
          </w:tcPr>
          <w:p w14:paraId="2173C69A" w14:textId="77777777" w:rsidR="003E11E0" w:rsidRDefault="003E11E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813" w:type="dxa"/>
            <w:vAlign w:val="center"/>
          </w:tcPr>
          <w:p w14:paraId="2601239C" w14:textId="77777777" w:rsidR="003E11E0" w:rsidRDefault="003E11E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63" w:type="dxa"/>
            <w:vAlign w:val="center"/>
          </w:tcPr>
          <w:p w14:paraId="16A270D5" w14:textId="77777777" w:rsidR="003E11E0" w:rsidRDefault="003E11E0">
            <w:pPr>
              <w:spacing w:after="100" w:afterAutospacing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850" w:type="dxa"/>
            <w:vAlign w:val="center"/>
          </w:tcPr>
          <w:p w14:paraId="190E5F29" w14:textId="77777777" w:rsidR="003E11E0" w:rsidRDefault="003E11E0">
            <w:pPr>
              <w:spacing w:after="100" w:afterAutospacing="1"/>
              <w:rPr>
                <w:rFonts w:ascii="Times New Roman" w:hAnsi="Times New Roman"/>
                <w:sz w:val="24"/>
              </w:rPr>
            </w:pPr>
          </w:p>
        </w:tc>
        <w:tc>
          <w:tcPr>
            <w:tcW w:w="2543" w:type="dxa"/>
            <w:vAlign w:val="center"/>
          </w:tcPr>
          <w:p w14:paraId="03D4A93A" w14:textId="77777777" w:rsidR="003E11E0" w:rsidRDefault="003E11E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800" w:type="dxa"/>
            <w:vAlign w:val="center"/>
          </w:tcPr>
          <w:p w14:paraId="643AB3A2" w14:textId="77777777" w:rsidR="003E11E0" w:rsidRDefault="003E11E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3E11E0" w14:paraId="0CE01738" w14:textId="77777777">
        <w:trPr>
          <w:cantSplit/>
          <w:trHeight w:val="567"/>
          <w:jc w:val="center"/>
        </w:trPr>
        <w:tc>
          <w:tcPr>
            <w:tcW w:w="1186" w:type="dxa"/>
            <w:vAlign w:val="center"/>
          </w:tcPr>
          <w:p w14:paraId="22889D8A" w14:textId="77777777" w:rsidR="003E11E0" w:rsidRDefault="003E11E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813" w:type="dxa"/>
            <w:vAlign w:val="center"/>
          </w:tcPr>
          <w:p w14:paraId="32E6D83B" w14:textId="77777777" w:rsidR="003E11E0" w:rsidRDefault="003E11E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63" w:type="dxa"/>
            <w:vAlign w:val="center"/>
          </w:tcPr>
          <w:p w14:paraId="4F49DA94" w14:textId="77777777" w:rsidR="003E11E0" w:rsidRDefault="003E11E0">
            <w:pPr>
              <w:spacing w:after="100" w:afterAutospacing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850" w:type="dxa"/>
            <w:vAlign w:val="center"/>
          </w:tcPr>
          <w:p w14:paraId="331BAAF2" w14:textId="77777777" w:rsidR="003E11E0" w:rsidRDefault="003E11E0">
            <w:pPr>
              <w:spacing w:after="100" w:afterAutospacing="1"/>
              <w:rPr>
                <w:rFonts w:ascii="Times New Roman" w:hAnsi="Times New Roman"/>
                <w:sz w:val="24"/>
              </w:rPr>
            </w:pPr>
          </w:p>
        </w:tc>
        <w:tc>
          <w:tcPr>
            <w:tcW w:w="2543" w:type="dxa"/>
            <w:vAlign w:val="center"/>
          </w:tcPr>
          <w:p w14:paraId="1FB26F17" w14:textId="77777777" w:rsidR="003E11E0" w:rsidRDefault="003E11E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800" w:type="dxa"/>
            <w:vAlign w:val="center"/>
          </w:tcPr>
          <w:p w14:paraId="6C6970F5" w14:textId="77777777" w:rsidR="003E11E0" w:rsidRDefault="003E11E0">
            <w:pPr>
              <w:spacing w:after="100" w:afterAutospacing="1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3E11E0" w14:paraId="11B7C324" w14:textId="77777777">
        <w:trPr>
          <w:cantSplit/>
          <w:trHeight w:val="567"/>
          <w:jc w:val="center"/>
        </w:trPr>
        <w:tc>
          <w:tcPr>
            <w:tcW w:w="1186" w:type="dxa"/>
            <w:vAlign w:val="center"/>
          </w:tcPr>
          <w:p w14:paraId="76EE11DE" w14:textId="77777777" w:rsidR="003E11E0" w:rsidRDefault="003E11E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813" w:type="dxa"/>
            <w:vAlign w:val="center"/>
          </w:tcPr>
          <w:p w14:paraId="7846E495" w14:textId="77777777" w:rsidR="003E11E0" w:rsidRDefault="003E11E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63" w:type="dxa"/>
            <w:vAlign w:val="center"/>
          </w:tcPr>
          <w:p w14:paraId="17A3739B" w14:textId="77777777" w:rsidR="003E11E0" w:rsidRDefault="003E11E0">
            <w:pPr>
              <w:spacing w:after="100" w:afterAutospacing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850" w:type="dxa"/>
            <w:vAlign w:val="center"/>
          </w:tcPr>
          <w:p w14:paraId="4A6571C6" w14:textId="77777777" w:rsidR="003E11E0" w:rsidRDefault="003E11E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543" w:type="dxa"/>
            <w:vAlign w:val="center"/>
          </w:tcPr>
          <w:p w14:paraId="4687AD5D" w14:textId="77777777" w:rsidR="003E11E0" w:rsidRDefault="003E11E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800" w:type="dxa"/>
            <w:vAlign w:val="center"/>
          </w:tcPr>
          <w:p w14:paraId="35D3EB9B" w14:textId="77777777" w:rsidR="003E11E0" w:rsidRDefault="003E11E0">
            <w:pPr>
              <w:spacing w:after="100" w:afterAutospacing="1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3E11E0" w14:paraId="7ACAE27B" w14:textId="77777777">
        <w:trPr>
          <w:cantSplit/>
          <w:trHeight w:val="567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BD682" w14:textId="77777777" w:rsidR="003E11E0" w:rsidRDefault="003E11E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C7501" w14:textId="77777777" w:rsidR="003E11E0" w:rsidRDefault="003E11E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1865E" w14:textId="77777777" w:rsidR="003E11E0" w:rsidRDefault="003E11E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3024F" w14:textId="77777777" w:rsidR="003E11E0" w:rsidRDefault="003E11E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81040" w14:textId="77777777" w:rsidR="003E11E0" w:rsidRDefault="003E11E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4EF89" w14:textId="77777777" w:rsidR="003E11E0" w:rsidRDefault="003E11E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3E11E0" w14:paraId="4C207A33" w14:textId="77777777">
        <w:trPr>
          <w:cantSplit/>
          <w:trHeight w:val="567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CCE30" w14:textId="77777777" w:rsidR="003E11E0" w:rsidRDefault="003E11E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122A7" w14:textId="77777777" w:rsidR="003E11E0" w:rsidRDefault="003E11E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0E205" w14:textId="77777777" w:rsidR="003E11E0" w:rsidRDefault="003E11E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988F6" w14:textId="77777777" w:rsidR="003E11E0" w:rsidRDefault="003E11E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F9180" w14:textId="77777777" w:rsidR="003E11E0" w:rsidRDefault="003E11E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C33F9" w14:textId="77777777" w:rsidR="003E11E0" w:rsidRDefault="003E11E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12523052" w14:textId="77777777" w:rsidR="003E11E0" w:rsidRDefault="003E11E0"/>
    <w:sectPr w:rsidR="003E11E0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5605F7C-E0DC-4519-815E-0915E7FD2B21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DDFBF33-C71E-4C64-88D6-9B6E18F7BBE8}"/>
    <w:embedBold r:id="rId3" w:fontKey="{15CDAF56-2B85-487F-A763-FED2C957AC0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22B39F02-31AE-424E-8AF1-DB76A8C09E1F}"/>
  </w:font>
  <w:font w:name="方正小标宋简体">
    <w:charset w:val="86"/>
    <w:family w:val="script"/>
    <w:pitch w:val="default"/>
    <w:sig w:usb0="800002BF" w:usb1="184F6CF8" w:usb2="00000012" w:usb3="00000000" w:csb0="00160001" w:csb1="12030000"/>
    <w:embedRegular r:id="rId5" w:subsetted="1" w:fontKey="{7C63E700-81A5-4D43-800B-C607CDF202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76AAE49-4743-4666-B24B-EE259D22C17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2E5114D-8B49-44DC-84EA-E55A54B9BA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11E0"/>
    <w:rsid w:val="002F2A9B"/>
    <w:rsid w:val="003E11E0"/>
    <w:rsid w:val="004026E0"/>
    <w:rsid w:val="36780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6C6FE07"/>
  <w15:docId w15:val="{FA636EE6-5191-45B8-9AB4-7366AECB8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武壮坤</dc:creator>
  <cp:lastModifiedBy>Hao Zhu</cp:lastModifiedBy>
  <cp:revision>2</cp:revision>
  <dcterms:created xsi:type="dcterms:W3CDTF">2024-12-06T03:53:00Z</dcterms:created>
  <dcterms:modified xsi:type="dcterms:W3CDTF">2025-11-19T02:52:00Z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59A71DBF7228496D82C6995C227353C8_12</vt:lpwstr>
  </property>
</Properties>
</file>